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61A75" w14:textId="34B31E88" w:rsidR="001F049F" w:rsidRPr="004E7043" w:rsidRDefault="00E8414D" w:rsidP="00345264">
      <w:pPr>
        <w:spacing w:line="276" w:lineRule="auto"/>
        <w:rPr>
          <w:rFonts w:ascii="Arial" w:hAnsi="Arial" w:cs="Arial"/>
          <w:sz w:val="22"/>
          <w:szCs w:val="22"/>
          <w:vertAlign w:val="subscript"/>
        </w:rPr>
      </w:pPr>
      <w:r>
        <w:rPr>
          <w:rFonts w:ascii="Arial" w:hAnsi="Arial" w:cs="Arial"/>
          <w:sz w:val="22"/>
          <w:szCs w:val="22"/>
          <w:vertAlign w:val="subscript"/>
        </w:rPr>
        <w:softHyphen/>
      </w:r>
      <w:r w:rsidR="00B67AEA">
        <w:rPr>
          <w:rFonts w:ascii="Arial" w:hAnsi="Arial" w:cs="Arial"/>
          <w:sz w:val="22"/>
          <w:szCs w:val="22"/>
          <w:vertAlign w:val="subscript"/>
        </w:rPr>
        <w:softHyphen/>
      </w:r>
      <w:r w:rsidR="00B67AEA">
        <w:rPr>
          <w:rFonts w:ascii="Arial" w:hAnsi="Arial" w:cs="Arial"/>
          <w:sz w:val="22"/>
          <w:szCs w:val="22"/>
          <w:vertAlign w:val="subscript"/>
        </w:rPr>
        <w:softHyphen/>
      </w:r>
      <w:r w:rsidR="00B67AEA">
        <w:rPr>
          <w:rFonts w:ascii="Arial" w:hAnsi="Arial" w:cs="Arial"/>
          <w:sz w:val="22"/>
          <w:szCs w:val="22"/>
          <w:vertAlign w:val="subscript"/>
        </w:rPr>
        <w:softHyphen/>
      </w:r>
    </w:p>
    <w:p w14:paraId="4611E487" w14:textId="77777777" w:rsidR="001F049F" w:rsidRPr="002101E2" w:rsidRDefault="001F049F" w:rsidP="00345264">
      <w:pPr>
        <w:spacing w:line="276" w:lineRule="auto"/>
        <w:rPr>
          <w:rFonts w:ascii="Arial" w:hAnsi="Arial" w:cs="Arial"/>
          <w:sz w:val="22"/>
          <w:szCs w:val="22"/>
        </w:rPr>
      </w:pPr>
    </w:p>
    <w:p w14:paraId="3778E9C8" w14:textId="77777777" w:rsidR="001F049F" w:rsidRPr="002101E2" w:rsidRDefault="001F049F" w:rsidP="00345264">
      <w:pPr>
        <w:spacing w:line="276" w:lineRule="auto"/>
        <w:rPr>
          <w:rFonts w:ascii="Arial" w:hAnsi="Arial" w:cs="Arial"/>
          <w:sz w:val="22"/>
          <w:szCs w:val="22"/>
        </w:rPr>
      </w:pPr>
    </w:p>
    <w:p w14:paraId="34AD7639" w14:textId="77777777" w:rsidR="001F049F" w:rsidRPr="002101E2" w:rsidRDefault="001F049F" w:rsidP="00345264">
      <w:pPr>
        <w:spacing w:line="276" w:lineRule="auto"/>
        <w:rPr>
          <w:rFonts w:ascii="Arial" w:hAnsi="Arial" w:cs="Arial"/>
          <w:sz w:val="22"/>
          <w:szCs w:val="22"/>
        </w:rPr>
      </w:pPr>
    </w:p>
    <w:p w14:paraId="7D9D3701" w14:textId="77777777" w:rsidR="001F049F" w:rsidRPr="002101E2" w:rsidRDefault="001F049F" w:rsidP="00345264">
      <w:pPr>
        <w:spacing w:line="276" w:lineRule="auto"/>
        <w:rPr>
          <w:rFonts w:ascii="Arial" w:hAnsi="Arial" w:cs="Arial"/>
          <w:sz w:val="22"/>
          <w:szCs w:val="22"/>
        </w:rPr>
      </w:pPr>
    </w:p>
    <w:p w14:paraId="13541A73" w14:textId="77777777" w:rsidR="001F049F" w:rsidRPr="002101E2" w:rsidRDefault="001F049F" w:rsidP="00345264">
      <w:pPr>
        <w:spacing w:line="276" w:lineRule="auto"/>
        <w:rPr>
          <w:rFonts w:ascii="Arial" w:hAnsi="Arial" w:cs="Arial"/>
          <w:sz w:val="22"/>
          <w:szCs w:val="22"/>
        </w:rPr>
      </w:pPr>
    </w:p>
    <w:p w14:paraId="78AFFB2B" w14:textId="77777777" w:rsidR="00444F3F" w:rsidRPr="00D82624" w:rsidRDefault="00444F3F" w:rsidP="00444F3F">
      <w:pPr>
        <w:spacing w:line="276" w:lineRule="auto"/>
        <w:rPr>
          <w:rFonts w:ascii="Arial" w:hAnsi="Arial"/>
          <w:sz w:val="22"/>
          <w:szCs w:val="22"/>
        </w:rPr>
      </w:pPr>
    </w:p>
    <w:p w14:paraId="12438E3F" w14:textId="77777777" w:rsidR="00444F3F" w:rsidRPr="00D82624" w:rsidRDefault="00444F3F" w:rsidP="00444F3F">
      <w:pPr>
        <w:spacing w:line="276" w:lineRule="auto"/>
        <w:rPr>
          <w:rFonts w:ascii="Arial" w:hAnsi="Arial"/>
          <w:sz w:val="22"/>
          <w:szCs w:val="22"/>
        </w:rPr>
      </w:pPr>
    </w:p>
    <w:p w14:paraId="44B4B079" w14:textId="77777777" w:rsidR="00444F3F" w:rsidRPr="00D82624" w:rsidRDefault="00444F3F" w:rsidP="00444F3F">
      <w:pPr>
        <w:spacing w:line="276" w:lineRule="auto"/>
        <w:rPr>
          <w:rFonts w:ascii="Arial" w:hAnsi="Arial"/>
          <w:sz w:val="22"/>
          <w:szCs w:val="22"/>
        </w:rPr>
      </w:pPr>
    </w:p>
    <w:p w14:paraId="62E2E487" w14:textId="77777777" w:rsidR="00444F3F" w:rsidRPr="00D82624" w:rsidRDefault="00444F3F" w:rsidP="00444F3F">
      <w:pPr>
        <w:spacing w:line="276" w:lineRule="auto"/>
        <w:rPr>
          <w:rFonts w:ascii="Arial" w:hAnsi="Arial"/>
          <w:sz w:val="22"/>
          <w:szCs w:val="22"/>
        </w:rPr>
      </w:pPr>
    </w:p>
    <w:p w14:paraId="3565EF54" w14:textId="77777777" w:rsidR="00444F3F" w:rsidRPr="00D82624" w:rsidRDefault="00444F3F" w:rsidP="00444F3F">
      <w:pPr>
        <w:spacing w:line="276" w:lineRule="auto"/>
        <w:rPr>
          <w:rFonts w:ascii="Arial" w:hAnsi="Arial"/>
          <w:sz w:val="22"/>
          <w:szCs w:val="22"/>
        </w:rPr>
      </w:pPr>
    </w:p>
    <w:p w14:paraId="229B2CA7" w14:textId="77777777" w:rsidR="00444F3F" w:rsidRDefault="00444F3F" w:rsidP="00444F3F">
      <w:pPr>
        <w:tabs>
          <w:tab w:val="center" w:pos="4536"/>
        </w:tabs>
        <w:rPr>
          <w:rFonts w:ascii="Arial" w:hAnsi="Arial"/>
          <w:b/>
          <w:sz w:val="28"/>
        </w:rPr>
      </w:pPr>
      <w:r>
        <w:rPr>
          <w:rFonts w:ascii="Arial" w:hAnsi="Arial"/>
          <w:b/>
          <w:sz w:val="28"/>
        </w:rPr>
        <w:tab/>
        <w:t>Vorbericht</w:t>
      </w:r>
    </w:p>
    <w:p w14:paraId="360CD2EB" w14:textId="77777777" w:rsidR="00444F3F" w:rsidRDefault="00444F3F" w:rsidP="00444F3F">
      <w:pPr>
        <w:tabs>
          <w:tab w:val="center" w:pos="4536"/>
        </w:tabs>
        <w:rPr>
          <w:rFonts w:ascii="Arial" w:hAnsi="Arial"/>
          <w:b/>
          <w:sz w:val="28"/>
        </w:rPr>
      </w:pPr>
      <w:r>
        <w:rPr>
          <w:rFonts w:ascii="Arial" w:hAnsi="Arial"/>
          <w:b/>
          <w:sz w:val="28"/>
        </w:rPr>
        <w:tab/>
        <w:t>Fensterbau Nürnberg</w:t>
      </w:r>
    </w:p>
    <w:p w14:paraId="25044974" w14:textId="77777777" w:rsidR="00444F3F" w:rsidRDefault="00444F3F" w:rsidP="00444F3F">
      <w:pPr>
        <w:tabs>
          <w:tab w:val="center" w:pos="4536"/>
        </w:tabs>
        <w:rPr>
          <w:rFonts w:ascii="Arial" w:hAnsi="Arial"/>
          <w:b/>
          <w:sz w:val="28"/>
        </w:rPr>
      </w:pPr>
    </w:p>
    <w:p w14:paraId="3082B6F1" w14:textId="6C25ACCB" w:rsidR="00444F3F" w:rsidRDefault="00444F3F" w:rsidP="00444F3F">
      <w:pPr>
        <w:tabs>
          <w:tab w:val="center" w:pos="4536"/>
        </w:tabs>
        <w:rPr>
          <w:rFonts w:ascii="Arial" w:hAnsi="Arial"/>
          <w:b/>
          <w:sz w:val="28"/>
        </w:rPr>
      </w:pPr>
      <w:r>
        <w:rPr>
          <w:rFonts w:ascii="Arial" w:hAnsi="Arial"/>
          <w:b/>
          <w:sz w:val="28"/>
        </w:rPr>
        <w:tab/>
        <w:t>Dezember 2017</w:t>
      </w:r>
    </w:p>
    <w:p w14:paraId="21B10030" w14:textId="77777777" w:rsidR="00444F3F" w:rsidRPr="00D82624" w:rsidRDefault="00444F3F" w:rsidP="00444F3F">
      <w:pPr>
        <w:spacing w:line="276" w:lineRule="auto"/>
        <w:rPr>
          <w:rFonts w:ascii="Arial" w:hAnsi="Arial"/>
          <w:sz w:val="22"/>
          <w:szCs w:val="22"/>
        </w:rPr>
      </w:pPr>
    </w:p>
    <w:p w14:paraId="1E60F39A" w14:textId="77777777" w:rsidR="00444F3F" w:rsidRPr="00D82624" w:rsidRDefault="00444F3F" w:rsidP="00444F3F">
      <w:pPr>
        <w:spacing w:line="276" w:lineRule="auto"/>
        <w:rPr>
          <w:rFonts w:ascii="Arial" w:hAnsi="Arial"/>
          <w:b/>
          <w:sz w:val="28"/>
        </w:rPr>
      </w:pPr>
    </w:p>
    <w:p w14:paraId="086E1D56" w14:textId="77777777" w:rsidR="00444F3F" w:rsidRPr="00D82624" w:rsidRDefault="00444F3F" w:rsidP="00444F3F">
      <w:pPr>
        <w:spacing w:line="276" w:lineRule="auto"/>
        <w:rPr>
          <w:rFonts w:ascii="Arial" w:hAnsi="Arial"/>
          <w:b/>
          <w:sz w:val="28"/>
        </w:rPr>
      </w:pPr>
    </w:p>
    <w:p w14:paraId="03681D2D" w14:textId="77777777" w:rsidR="00444F3F" w:rsidRPr="00D82624" w:rsidRDefault="00444F3F" w:rsidP="00444F3F">
      <w:pPr>
        <w:spacing w:line="276" w:lineRule="auto"/>
        <w:rPr>
          <w:rFonts w:ascii="Arial" w:hAnsi="Arial"/>
          <w:sz w:val="22"/>
          <w:szCs w:val="22"/>
        </w:rPr>
      </w:pPr>
    </w:p>
    <w:p w14:paraId="4C33EBEA" w14:textId="77777777" w:rsidR="00444F3F" w:rsidRPr="00D82624" w:rsidRDefault="00444F3F" w:rsidP="00444F3F">
      <w:pPr>
        <w:spacing w:line="276" w:lineRule="auto"/>
        <w:rPr>
          <w:rFonts w:ascii="Arial" w:hAnsi="Arial"/>
          <w:sz w:val="22"/>
          <w:szCs w:val="22"/>
        </w:rPr>
      </w:pPr>
    </w:p>
    <w:p w14:paraId="7EEE3C0E" w14:textId="77777777" w:rsidR="00444F3F" w:rsidRPr="00D82624" w:rsidRDefault="00444F3F" w:rsidP="00444F3F">
      <w:pPr>
        <w:spacing w:line="276" w:lineRule="auto"/>
        <w:rPr>
          <w:rFonts w:ascii="Arial" w:hAnsi="Arial"/>
          <w:sz w:val="22"/>
          <w:szCs w:val="22"/>
        </w:rPr>
      </w:pPr>
    </w:p>
    <w:p w14:paraId="1482F34E" w14:textId="77777777" w:rsidR="00444F3F" w:rsidRPr="00D82624" w:rsidRDefault="00444F3F" w:rsidP="00444F3F">
      <w:pPr>
        <w:spacing w:line="276" w:lineRule="auto"/>
        <w:rPr>
          <w:rFonts w:ascii="Arial" w:hAnsi="Arial"/>
          <w:sz w:val="22"/>
          <w:szCs w:val="22"/>
        </w:rPr>
      </w:pPr>
    </w:p>
    <w:p w14:paraId="7EBCA184" w14:textId="77777777" w:rsidR="00444F3F" w:rsidRPr="00D82624" w:rsidRDefault="00444F3F" w:rsidP="00444F3F">
      <w:pPr>
        <w:spacing w:line="276" w:lineRule="auto"/>
        <w:rPr>
          <w:rFonts w:ascii="Arial" w:hAnsi="Arial"/>
          <w:sz w:val="22"/>
          <w:szCs w:val="22"/>
        </w:rPr>
      </w:pPr>
    </w:p>
    <w:p w14:paraId="258D4F46" w14:textId="77777777" w:rsidR="00444F3F" w:rsidRPr="00D82624" w:rsidRDefault="00444F3F" w:rsidP="00444F3F">
      <w:pPr>
        <w:spacing w:line="276" w:lineRule="auto"/>
        <w:rPr>
          <w:rFonts w:ascii="Arial" w:hAnsi="Arial"/>
          <w:sz w:val="22"/>
          <w:szCs w:val="22"/>
        </w:rPr>
      </w:pPr>
    </w:p>
    <w:p w14:paraId="3926EFE5" w14:textId="77777777" w:rsidR="00444F3F" w:rsidRPr="00D82624" w:rsidRDefault="00444F3F" w:rsidP="00444F3F">
      <w:pPr>
        <w:spacing w:line="276" w:lineRule="auto"/>
        <w:rPr>
          <w:rFonts w:ascii="Arial" w:hAnsi="Arial"/>
          <w:sz w:val="22"/>
          <w:szCs w:val="22"/>
        </w:rPr>
      </w:pPr>
    </w:p>
    <w:p w14:paraId="25CDF843" w14:textId="77777777" w:rsidR="00444F3F" w:rsidRPr="00D82624" w:rsidRDefault="00444F3F" w:rsidP="00444F3F">
      <w:pPr>
        <w:spacing w:line="276" w:lineRule="auto"/>
        <w:rPr>
          <w:rFonts w:ascii="Arial" w:hAnsi="Arial"/>
          <w:sz w:val="22"/>
          <w:szCs w:val="22"/>
        </w:rPr>
      </w:pPr>
    </w:p>
    <w:p w14:paraId="69B9F489" w14:textId="77777777" w:rsidR="00444F3F" w:rsidRPr="00D82624" w:rsidRDefault="00444F3F" w:rsidP="00444F3F">
      <w:pPr>
        <w:spacing w:line="276" w:lineRule="auto"/>
        <w:rPr>
          <w:rFonts w:ascii="Arial" w:hAnsi="Arial"/>
          <w:sz w:val="22"/>
          <w:szCs w:val="22"/>
        </w:rPr>
      </w:pPr>
    </w:p>
    <w:p w14:paraId="1DE70F94" w14:textId="77777777" w:rsidR="00444F3F" w:rsidRPr="00D82624" w:rsidRDefault="00444F3F" w:rsidP="00444F3F">
      <w:pPr>
        <w:tabs>
          <w:tab w:val="left" w:pos="5860"/>
        </w:tabs>
        <w:spacing w:line="276" w:lineRule="auto"/>
        <w:rPr>
          <w:rFonts w:ascii="Arial" w:hAnsi="Arial"/>
          <w:sz w:val="22"/>
          <w:szCs w:val="22"/>
        </w:rPr>
      </w:pPr>
      <w:r w:rsidRPr="00D82624">
        <w:rPr>
          <w:rFonts w:ascii="Arial" w:hAnsi="Arial"/>
          <w:sz w:val="22"/>
          <w:szCs w:val="22"/>
        </w:rPr>
        <w:tab/>
      </w:r>
    </w:p>
    <w:p w14:paraId="444D5225" w14:textId="77777777" w:rsidR="00444F3F" w:rsidRPr="00D82624" w:rsidRDefault="00444F3F" w:rsidP="00444F3F">
      <w:pPr>
        <w:spacing w:line="276" w:lineRule="auto"/>
        <w:rPr>
          <w:rFonts w:ascii="Arial" w:hAnsi="Arial"/>
          <w:sz w:val="22"/>
          <w:szCs w:val="22"/>
        </w:rPr>
      </w:pPr>
    </w:p>
    <w:p w14:paraId="655523D0" w14:textId="77777777" w:rsidR="00444F3F" w:rsidRPr="00D82624" w:rsidRDefault="00444F3F" w:rsidP="00444F3F">
      <w:pPr>
        <w:spacing w:line="276" w:lineRule="auto"/>
        <w:rPr>
          <w:rFonts w:ascii="Arial" w:hAnsi="Arial"/>
          <w:sz w:val="22"/>
          <w:szCs w:val="22"/>
        </w:rPr>
      </w:pPr>
    </w:p>
    <w:p w14:paraId="0E4BE29E" w14:textId="77777777" w:rsidR="00444F3F" w:rsidRPr="00D82624" w:rsidRDefault="00444F3F" w:rsidP="00444F3F">
      <w:pPr>
        <w:spacing w:line="276" w:lineRule="auto"/>
        <w:rPr>
          <w:rFonts w:ascii="Arial" w:hAnsi="Arial"/>
          <w:sz w:val="22"/>
          <w:szCs w:val="22"/>
        </w:rPr>
      </w:pPr>
    </w:p>
    <w:p w14:paraId="10418B23" w14:textId="77777777" w:rsidR="00444F3F" w:rsidRPr="00D82624" w:rsidRDefault="00444F3F" w:rsidP="00444F3F">
      <w:pPr>
        <w:spacing w:line="276" w:lineRule="auto"/>
        <w:rPr>
          <w:rFonts w:ascii="Arial" w:hAnsi="Arial"/>
          <w:sz w:val="22"/>
          <w:szCs w:val="22"/>
        </w:rPr>
      </w:pPr>
    </w:p>
    <w:p w14:paraId="3D8378FC" w14:textId="77777777" w:rsidR="00444F3F" w:rsidRPr="00D82624" w:rsidRDefault="00444F3F" w:rsidP="00444F3F">
      <w:pPr>
        <w:spacing w:line="276" w:lineRule="auto"/>
        <w:rPr>
          <w:rFonts w:ascii="Arial" w:hAnsi="Arial"/>
          <w:sz w:val="22"/>
          <w:szCs w:val="22"/>
        </w:rPr>
      </w:pPr>
    </w:p>
    <w:p w14:paraId="77C52905" w14:textId="77777777" w:rsidR="00444F3F" w:rsidRPr="00D82624" w:rsidRDefault="00444F3F" w:rsidP="00444F3F">
      <w:pPr>
        <w:spacing w:line="276" w:lineRule="auto"/>
        <w:rPr>
          <w:rFonts w:ascii="Arial" w:hAnsi="Arial"/>
          <w:sz w:val="22"/>
          <w:szCs w:val="22"/>
        </w:rPr>
      </w:pPr>
    </w:p>
    <w:p w14:paraId="61C39DF9" w14:textId="77777777" w:rsidR="00444F3F" w:rsidRPr="00D82624" w:rsidRDefault="00444F3F" w:rsidP="00444F3F">
      <w:pPr>
        <w:spacing w:line="276" w:lineRule="auto"/>
        <w:rPr>
          <w:rFonts w:ascii="Arial" w:hAnsi="Arial"/>
          <w:sz w:val="22"/>
          <w:szCs w:val="22"/>
        </w:rPr>
      </w:pPr>
    </w:p>
    <w:p w14:paraId="28904EB9" w14:textId="77777777" w:rsidR="00444F3F" w:rsidRDefault="00444F3F" w:rsidP="002101E2">
      <w:pPr>
        <w:spacing w:line="276" w:lineRule="auto"/>
        <w:jc w:val="both"/>
        <w:rPr>
          <w:rFonts w:ascii="Arial" w:eastAsia="Times New Roman" w:hAnsi="Arial" w:cs="Arial"/>
          <w:b/>
          <w:sz w:val="20"/>
          <w:szCs w:val="20"/>
        </w:rPr>
      </w:pPr>
    </w:p>
    <w:p w14:paraId="63556E14" w14:textId="77777777" w:rsidR="009559CA" w:rsidRPr="00DB72FE" w:rsidRDefault="009559CA" w:rsidP="009559CA">
      <w:pPr>
        <w:rPr>
          <w:rFonts w:ascii="Arial" w:hAnsi="Arial"/>
          <w:b/>
          <w:sz w:val="20"/>
          <w:szCs w:val="20"/>
        </w:rPr>
      </w:pPr>
      <w:r w:rsidRPr="00DB72FE">
        <w:rPr>
          <w:rFonts w:ascii="Arial" w:hAnsi="Arial"/>
          <w:b/>
          <w:sz w:val="20"/>
          <w:szCs w:val="20"/>
        </w:rPr>
        <w:lastRenderedPageBreak/>
        <w:t xml:space="preserve">FUHR setzt mit Produktneuheiten konsequent auf Spezialisierung und präsentiert intelligente Ausbaustufen moderner Verriegelungstechnik </w:t>
      </w:r>
    </w:p>
    <w:p w14:paraId="5F6CE5E2" w14:textId="77777777" w:rsidR="009559CA" w:rsidRPr="00DB72FE" w:rsidRDefault="009559CA" w:rsidP="009559CA">
      <w:pPr>
        <w:rPr>
          <w:rFonts w:ascii="Arial" w:hAnsi="Arial"/>
          <w:sz w:val="20"/>
          <w:szCs w:val="20"/>
        </w:rPr>
      </w:pPr>
    </w:p>
    <w:p w14:paraId="6FBBE92A"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Nürnberg, FENSTERBAU FRONTALE – Interessenten finden FUHR an gewohnter Stelle, in Halle 4, Stand 133. Damit dokumentiert das Familienunternehmen im übertragenen Sinne Kontinuität, Orientierung und Verlässlichkeit. Oder anders ausgedrückt: Qualität hat ihren festen Platz in der Branche. So wie das vielfältige Produktportfolio, mit dem sich FUHR auf der Messe präsentiert. Darunter wieder zahlreiche Neuheiten und Optimierungen, mit denen Verriegelungslösungen noch sicherer, komfortabler und wirtschaftlicher werden. Und mit denen FUHR sowohl auf dem deutschen Markt als auch auf den ausländischen Schlüsselmärkten Impulse setzen wird. Bei den Anwendern, die verstärkt und sehr gezielt nach Qualitätsprodukten suchen, aber vor allem bei den Partnern auf </w:t>
      </w:r>
      <w:proofErr w:type="spellStart"/>
      <w:r w:rsidRPr="00DB72FE">
        <w:rPr>
          <w:rFonts w:ascii="Arial" w:hAnsi="Arial"/>
          <w:sz w:val="20"/>
          <w:szCs w:val="20"/>
        </w:rPr>
        <w:t>Verarbeiter</w:t>
      </w:r>
      <w:proofErr w:type="spellEnd"/>
      <w:r w:rsidRPr="00DB72FE">
        <w:rPr>
          <w:rFonts w:ascii="Arial" w:hAnsi="Arial"/>
          <w:sz w:val="20"/>
          <w:szCs w:val="20"/>
        </w:rPr>
        <w:t xml:space="preserve">- und Händlerseite, denen FUHR eine hohe Wirtschaftlichkeit und Lösungsorientierung bietet.  </w:t>
      </w:r>
    </w:p>
    <w:p w14:paraId="16ECD6D6" w14:textId="77777777" w:rsidR="009559CA" w:rsidRDefault="009559CA" w:rsidP="009559CA">
      <w:pPr>
        <w:spacing w:line="276" w:lineRule="auto"/>
        <w:rPr>
          <w:rFonts w:ascii="Arial" w:hAnsi="Arial"/>
          <w:b/>
          <w:sz w:val="20"/>
          <w:szCs w:val="20"/>
        </w:rPr>
      </w:pPr>
    </w:p>
    <w:p w14:paraId="2E4E7E09" w14:textId="77777777" w:rsidR="009559CA" w:rsidRPr="00DB72FE" w:rsidRDefault="009559CA" w:rsidP="009559CA">
      <w:pPr>
        <w:spacing w:line="276" w:lineRule="auto"/>
        <w:rPr>
          <w:rFonts w:ascii="Arial" w:hAnsi="Arial"/>
          <w:b/>
          <w:sz w:val="20"/>
          <w:szCs w:val="20"/>
        </w:rPr>
      </w:pPr>
    </w:p>
    <w:p w14:paraId="16FA9CD9" w14:textId="77777777" w:rsidR="009559CA" w:rsidRPr="00DB72FE" w:rsidRDefault="009559CA" w:rsidP="009559CA">
      <w:pPr>
        <w:spacing w:line="276" w:lineRule="auto"/>
        <w:rPr>
          <w:rFonts w:ascii="Arial" w:hAnsi="Arial"/>
          <w:b/>
          <w:sz w:val="20"/>
          <w:szCs w:val="20"/>
        </w:rPr>
      </w:pPr>
      <w:r w:rsidRPr="00DB72FE">
        <w:rPr>
          <w:rFonts w:ascii="Arial" w:hAnsi="Arial"/>
          <w:b/>
          <w:sz w:val="20"/>
          <w:szCs w:val="20"/>
        </w:rPr>
        <w:t>FUHR Systemlösungen</w:t>
      </w:r>
      <w:r w:rsidRPr="00DB72FE">
        <w:rPr>
          <w:rFonts w:ascii="Arial" w:hAnsi="Arial"/>
          <w:b/>
          <w:sz w:val="20"/>
          <w:szCs w:val="20"/>
        </w:rPr>
        <w:softHyphen/>
      </w:r>
      <w:r w:rsidRPr="00DB72FE">
        <w:rPr>
          <w:rFonts w:ascii="Arial" w:hAnsi="Arial"/>
          <w:b/>
          <w:sz w:val="20"/>
          <w:szCs w:val="20"/>
        </w:rPr>
        <w:softHyphen/>
      </w:r>
      <w:r w:rsidRPr="00DB72FE">
        <w:rPr>
          <w:rFonts w:ascii="Arial" w:hAnsi="Arial"/>
          <w:b/>
          <w:sz w:val="20"/>
          <w:szCs w:val="20"/>
        </w:rPr>
        <w:softHyphen/>
      </w:r>
      <w:r w:rsidRPr="00DB72FE">
        <w:rPr>
          <w:rFonts w:ascii="Arial" w:hAnsi="Arial"/>
          <w:b/>
          <w:sz w:val="20"/>
          <w:szCs w:val="20"/>
        </w:rPr>
        <w:softHyphen/>
        <w:t xml:space="preserve"> – maximale Anwendungsbreite für alle Werkstoffe und anspruchsvollste Anforderungen </w:t>
      </w:r>
    </w:p>
    <w:p w14:paraId="275FE0CA" w14:textId="77777777" w:rsidR="009559CA" w:rsidRPr="00DB72FE" w:rsidRDefault="009559CA" w:rsidP="009559CA">
      <w:pPr>
        <w:spacing w:line="276" w:lineRule="auto"/>
        <w:rPr>
          <w:rFonts w:ascii="Arial" w:hAnsi="Arial"/>
          <w:sz w:val="20"/>
          <w:szCs w:val="20"/>
        </w:rPr>
      </w:pPr>
    </w:p>
    <w:p w14:paraId="2EB0B10B" w14:textId="753A2FC4" w:rsidR="009559CA" w:rsidRPr="000379CA" w:rsidRDefault="009559CA" w:rsidP="000379CA">
      <w:pPr>
        <w:spacing w:after="200" w:line="276" w:lineRule="auto"/>
        <w:rPr>
          <w:rFonts w:eastAsiaTheme="minorHAnsi"/>
          <w:sz w:val="20"/>
          <w:szCs w:val="20"/>
          <w:lang w:eastAsia="en-US"/>
        </w:rPr>
      </w:pPr>
      <w:r w:rsidRPr="00DB72FE">
        <w:rPr>
          <w:rFonts w:ascii="Arial" w:eastAsiaTheme="minorHAnsi" w:hAnsi="Arial"/>
          <w:sz w:val="20"/>
          <w:szCs w:val="20"/>
          <w:lang w:eastAsia="en-US"/>
        </w:rPr>
        <w:t xml:space="preserve">Die Zukunft liegt in den Systemlösungen, weil sie die größtmögliche Übereinstimmung von Lösungsvielfalt und Wirtschaftlichkeit bieten. Damit schaffen sie gleichermaßen für </w:t>
      </w:r>
      <w:proofErr w:type="spellStart"/>
      <w:r w:rsidRPr="00DB72FE">
        <w:rPr>
          <w:rFonts w:ascii="Arial" w:eastAsiaTheme="minorHAnsi" w:hAnsi="Arial"/>
          <w:sz w:val="20"/>
          <w:szCs w:val="20"/>
          <w:lang w:eastAsia="en-US"/>
        </w:rPr>
        <w:t>Verarbeiter</w:t>
      </w:r>
      <w:proofErr w:type="spellEnd"/>
      <w:r w:rsidRPr="00DB72FE">
        <w:rPr>
          <w:rFonts w:ascii="Arial" w:eastAsiaTheme="minorHAnsi" w:hAnsi="Arial"/>
          <w:sz w:val="20"/>
          <w:szCs w:val="20"/>
          <w:lang w:eastAsia="en-US"/>
        </w:rPr>
        <w:t>, Händler und für Anwender einen Spielraum für attraktive Angebote im Bereich moderner Verriegelungslösungen.</w:t>
      </w:r>
      <w:r w:rsidRPr="00DB72FE">
        <w:rPr>
          <w:rFonts w:eastAsiaTheme="minorHAnsi"/>
          <w:sz w:val="20"/>
          <w:szCs w:val="20"/>
          <w:lang w:eastAsia="en-US"/>
        </w:rPr>
        <w:t xml:space="preserve"> </w:t>
      </w:r>
      <w:r w:rsidRPr="00DB72FE">
        <w:rPr>
          <w:rFonts w:ascii="Arial" w:hAnsi="Arial"/>
          <w:sz w:val="20"/>
          <w:szCs w:val="20"/>
        </w:rPr>
        <w:t xml:space="preserve">Insofern ist es nur konsequent, dass FUHR erneut die werkstoffbezogenen Systemlösungen für Aluminium, Holz und Kunststoff facettenreich präsentiert. Im Mittelpunkt stehen dabei die anspruchsvollen Motor- und Automatikschlösser für überzeugende Lösungen im Privatbereich ebenso wie für den Einsatz im Objekt, wo die Anforderungen besonders hoch sind. Wie bspw. im Bereich Flucht- und Notausgangstüren. </w:t>
      </w:r>
      <w:r w:rsidRPr="00DB72FE">
        <w:rPr>
          <w:rFonts w:ascii="Arial" w:hAnsi="Arial" w:cs="Arial"/>
          <w:sz w:val="20"/>
          <w:szCs w:val="20"/>
        </w:rPr>
        <w:t>FUHR Mehrfachverriegelungen gelten auch hier als erste Wahl, da sie u. a. mühelos alle Anforderungen der EU-Normen EN 1125 und EN 179 erfüllen. Ob ein- oder zweiflügelige Konstruktionen, ob mechanisch oder vollmotorisch – je</w:t>
      </w:r>
      <w:r w:rsidR="00C044E0">
        <w:rPr>
          <w:rFonts w:ascii="Arial" w:hAnsi="Arial" w:cs="Arial"/>
          <w:sz w:val="20"/>
          <w:szCs w:val="20"/>
        </w:rPr>
        <w:t xml:space="preserve">de Lösung ist möglich. Höchste </w:t>
      </w:r>
      <w:r w:rsidRPr="00DB72FE">
        <w:rPr>
          <w:rFonts w:ascii="Arial" w:hAnsi="Arial" w:cs="Arial"/>
          <w:sz w:val="20"/>
          <w:szCs w:val="20"/>
        </w:rPr>
        <w:t xml:space="preserve">Planungssicherheit ist damit gegeben. Die breite Palette der Verriegelungssysteme reicht von Panik-Einsteckschlössern und schlüsselbetätigten Standard-Mehrfachverriegelungen über Automatik- bis hin zu Motorschlössern. Ergänzt wird das breite Programm an Mehrfachverriegelungen </w:t>
      </w:r>
      <w:r w:rsidRPr="00DB72FE">
        <w:rPr>
          <w:rFonts w:ascii="Arial" w:hAnsi="Arial"/>
          <w:sz w:val="20"/>
          <w:szCs w:val="20"/>
        </w:rPr>
        <w:t xml:space="preserve">durch moderne Zutrittskontrollsysteme. Neben ausgewählten Produktneuheiten bildet hier das WLAN-basierte </w:t>
      </w:r>
      <w:proofErr w:type="spellStart"/>
      <w:r w:rsidRPr="00DB72FE">
        <w:rPr>
          <w:rFonts w:ascii="Arial" w:hAnsi="Arial"/>
          <w:sz w:val="20"/>
          <w:szCs w:val="20"/>
        </w:rPr>
        <w:t>SmartConnect</w:t>
      </w:r>
      <w:proofErr w:type="spellEnd"/>
      <w:r w:rsidRPr="00DB72FE">
        <w:rPr>
          <w:rFonts w:ascii="Arial" w:hAnsi="Arial"/>
          <w:sz w:val="20"/>
          <w:szCs w:val="20"/>
        </w:rPr>
        <w:t xml:space="preserve"> easy mit seinen zahlreichen Zusatzfunktionen für die </w:t>
      </w:r>
      <w:proofErr w:type="spellStart"/>
      <w:r w:rsidRPr="00DB72FE">
        <w:rPr>
          <w:rFonts w:ascii="Arial" w:hAnsi="Arial"/>
          <w:sz w:val="20"/>
          <w:szCs w:val="20"/>
        </w:rPr>
        <w:t>SmartHome</w:t>
      </w:r>
      <w:proofErr w:type="spellEnd"/>
      <w:r w:rsidRPr="00DB72FE">
        <w:rPr>
          <w:rFonts w:ascii="Arial" w:hAnsi="Arial"/>
          <w:sz w:val="20"/>
          <w:szCs w:val="20"/>
        </w:rPr>
        <w:t>-Anbindung einen Schwerpunkt der Präsentation.</w:t>
      </w:r>
      <w:bookmarkStart w:id="0" w:name="_GoBack"/>
      <w:bookmarkEnd w:id="0"/>
      <w:r w:rsidRPr="00DB72FE">
        <w:rPr>
          <w:rFonts w:ascii="Arial" w:hAnsi="Arial"/>
          <w:sz w:val="20"/>
          <w:szCs w:val="20"/>
        </w:rPr>
        <w:t xml:space="preserve"> </w:t>
      </w:r>
    </w:p>
    <w:p w14:paraId="4B84AF9D" w14:textId="4E7929F8" w:rsidR="009559CA" w:rsidRPr="00DB72FE" w:rsidRDefault="002B35ED" w:rsidP="009559CA">
      <w:pPr>
        <w:spacing w:line="276" w:lineRule="auto"/>
        <w:rPr>
          <w:rFonts w:ascii="Arial" w:hAnsi="Arial"/>
          <w:sz w:val="20"/>
          <w:szCs w:val="20"/>
        </w:rPr>
      </w:pPr>
      <w:r>
        <w:rPr>
          <w:rFonts w:ascii="Arial" w:hAnsi="Arial"/>
          <w:sz w:val="20"/>
          <w:szCs w:val="20"/>
        </w:rPr>
        <w:t>Abbildung</w:t>
      </w:r>
      <w:r w:rsidR="000379CA" w:rsidRPr="002B35ED">
        <w:rPr>
          <w:rFonts w:ascii="Arial" w:hAnsi="Arial"/>
          <w:sz w:val="20"/>
          <w:szCs w:val="20"/>
        </w:rPr>
        <w:t xml:space="preserve"> </w:t>
      </w:r>
      <w:r w:rsidR="009559CA" w:rsidRPr="002B35ED">
        <w:rPr>
          <w:rFonts w:ascii="Arial" w:hAnsi="Arial"/>
          <w:sz w:val="20"/>
          <w:szCs w:val="20"/>
        </w:rPr>
        <w:t>1:</w:t>
      </w:r>
      <w:r w:rsidR="009559CA" w:rsidRPr="00DB72FE">
        <w:rPr>
          <w:rFonts w:ascii="Arial" w:hAnsi="Arial"/>
          <w:sz w:val="20"/>
          <w:szCs w:val="20"/>
        </w:rPr>
        <w:t xml:space="preserve"> </w:t>
      </w:r>
      <w:r w:rsidR="000379CA" w:rsidRPr="002B35ED">
        <w:rPr>
          <w:rFonts w:ascii="Arial" w:hAnsi="Arial"/>
          <w:i/>
          <w:sz w:val="20"/>
          <w:szCs w:val="20"/>
        </w:rPr>
        <w:t>FUHR_Rendering_</w:t>
      </w:r>
      <w:r w:rsidR="009559CA" w:rsidRPr="002B35ED">
        <w:rPr>
          <w:rFonts w:ascii="Arial" w:hAnsi="Arial"/>
          <w:i/>
          <w:sz w:val="20"/>
          <w:szCs w:val="20"/>
        </w:rPr>
        <w:t>Messestand</w:t>
      </w:r>
      <w:r w:rsidR="000379CA" w:rsidRPr="002B35ED">
        <w:rPr>
          <w:rFonts w:ascii="Arial" w:hAnsi="Arial"/>
          <w:i/>
          <w:sz w:val="20"/>
          <w:szCs w:val="20"/>
        </w:rPr>
        <w:t>.jpg</w:t>
      </w:r>
      <w:r w:rsidR="009559CA" w:rsidRPr="00DB72FE">
        <w:rPr>
          <w:rFonts w:ascii="Arial" w:hAnsi="Arial"/>
          <w:sz w:val="20"/>
          <w:szCs w:val="20"/>
        </w:rPr>
        <w:t xml:space="preserve"> </w:t>
      </w:r>
    </w:p>
    <w:p w14:paraId="3C51F1DA" w14:textId="027B95DD" w:rsidR="009559CA" w:rsidRPr="000379CA" w:rsidRDefault="000379CA" w:rsidP="009559CA">
      <w:pPr>
        <w:spacing w:line="276" w:lineRule="auto"/>
        <w:rPr>
          <w:rFonts w:ascii="Arial" w:hAnsi="Arial"/>
          <w:sz w:val="20"/>
          <w:szCs w:val="20"/>
        </w:rPr>
      </w:pPr>
      <w:r w:rsidRPr="002B35ED">
        <w:rPr>
          <w:rFonts w:ascii="Arial" w:hAnsi="Arial"/>
          <w:sz w:val="20"/>
          <w:szCs w:val="20"/>
        </w:rPr>
        <w:t>Bildunterschrift:</w:t>
      </w:r>
      <w:r>
        <w:rPr>
          <w:rFonts w:ascii="Arial" w:hAnsi="Arial"/>
          <w:sz w:val="20"/>
          <w:szCs w:val="20"/>
        </w:rPr>
        <w:t xml:space="preserve"> </w:t>
      </w:r>
      <w:r w:rsidR="009559CA" w:rsidRPr="002B35ED">
        <w:rPr>
          <w:rFonts w:ascii="Arial" w:hAnsi="Arial"/>
          <w:i/>
          <w:sz w:val="20"/>
          <w:szCs w:val="20"/>
        </w:rPr>
        <w:t>Der FUHR Messestand 2018. Neue Produkte – neue Perspektiven für mehr Sicherheit an der Tür</w:t>
      </w:r>
      <w:r w:rsidR="009559CA" w:rsidRPr="000379CA">
        <w:rPr>
          <w:rFonts w:ascii="Arial" w:hAnsi="Arial"/>
          <w:sz w:val="20"/>
          <w:szCs w:val="20"/>
        </w:rPr>
        <w:t>.</w:t>
      </w:r>
    </w:p>
    <w:p w14:paraId="2EB80D8A" w14:textId="77777777" w:rsidR="009559CA" w:rsidRPr="00DB72FE" w:rsidRDefault="009559CA" w:rsidP="009559CA">
      <w:pPr>
        <w:spacing w:line="276" w:lineRule="auto"/>
        <w:rPr>
          <w:rFonts w:ascii="Arial" w:hAnsi="Arial"/>
          <w:sz w:val="20"/>
          <w:szCs w:val="20"/>
        </w:rPr>
      </w:pPr>
    </w:p>
    <w:p w14:paraId="65EC3CB3" w14:textId="77777777" w:rsidR="009559CA" w:rsidRPr="00DB72FE" w:rsidRDefault="009559CA" w:rsidP="009559CA">
      <w:pPr>
        <w:spacing w:line="276" w:lineRule="auto"/>
        <w:rPr>
          <w:rFonts w:ascii="Arial" w:hAnsi="Arial"/>
          <w:sz w:val="20"/>
          <w:szCs w:val="20"/>
        </w:rPr>
      </w:pPr>
    </w:p>
    <w:p w14:paraId="32E18980" w14:textId="77777777" w:rsidR="009559CA" w:rsidRDefault="009559CA" w:rsidP="009559CA">
      <w:pPr>
        <w:spacing w:line="276" w:lineRule="auto"/>
        <w:rPr>
          <w:rFonts w:ascii="Arial" w:hAnsi="Arial"/>
          <w:sz w:val="20"/>
          <w:szCs w:val="20"/>
        </w:rPr>
      </w:pPr>
    </w:p>
    <w:p w14:paraId="77FDB1E2" w14:textId="77777777" w:rsidR="000379CA" w:rsidRPr="00DB72FE" w:rsidRDefault="000379CA" w:rsidP="009559CA">
      <w:pPr>
        <w:spacing w:line="276" w:lineRule="auto"/>
        <w:rPr>
          <w:rFonts w:ascii="Arial" w:hAnsi="Arial"/>
          <w:sz w:val="20"/>
          <w:szCs w:val="20"/>
        </w:rPr>
      </w:pPr>
    </w:p>
    <w:p w14:paraId="63CA2CE7" w14:textId="77777777" w:rsidR="009559CA" w:rsidRPr="00DB72FE" w:rsidRDefault="009559CA" w:rsidP="009559CA">
      <w:pPr>
        <w:spacing w:line="276" w:lineRule="auto"/>
        <w:rPr>
          <w:rFonts w:ascii="Arial" w:hAnsi="Arial"/>
          <w:b/>
          <w:sz w:val="20"/>
          <w:szCs w:val="20"/>
        </w:rPr>
      </w:pPr>
      <w:r w:rsidRPr="00DB72FE">
        <w:rPr>
          <w:rFonts w:ascii="Arial" w:hAnsi="Arial"/>
          <w:sz w:val="20"/>
          <w:szCs w:val="20"/>
        </w:rPr>
        <w:lastRenderedPageBreak/>
        <w:t xml:space="preserve">Neu bei FUHR: </w:t>
      </w:r>
      <w:r w:rsidRPr="00DB72FE">
        <w:rPr>
          <w:rFonts w:ascii="Arial" w:hAnsi="Arial"/>
          <w:b/>
          <w:sz w:val="20"/>
          <w:szCs w:val="20"/>
        </w:rPr>
        <w:t xml:space="preserve">Funk-Fingerscan </w:t>
      </w:r>
      <w:proofErr w:type="spellStart"/>
      <w:r w:rsidRPr="00DB72FE">
        <w:rPr>
          <w:rFonts w:ascii="Arial" w:hAnsi="Arial"/>
          <w:b/>
          <w:sz w:val="20"/>
          <w:szCs w:val="20"/>
        </w:rPr>
        <w:t>multiscan</w:t>
      </w:r>
      <w:proofErr w:type="spellEnd"/>
      <w:r w:rsidRPr="00DB72FE">
        <w:rPr>
          <w:rFonts w:ascii="Arial" w:hAnsi="Arial"/>
          <w:b/>
          <w:sz w:val="20"/>
          <w:szCs w:val="20"/>
        </w:rPr>
        <w:t xml:space="preserve"> </w:t>
      </w:r>
      <w:proofErr w:type="spellStart"/>
      <w:r w:rsidRPr="00DB72FE">
        <w:rPr>
          <w:rFonts w:ascii="Arial" w:hAnsi="Arial"/>
          <w:b/>
          <w:sz w:val="20"/>
          <w:szCs w:val="20"/>
        </w:rPr>
        <w:t>go</w:t>
      </w:r>
      <w:proofErr w:type="spellEnd"/>
    </w:p>
    <w:p w14:paraId="5E2994F3" w14:textId="77777777" w:rsidR="009559CA" w:rsidRPr="00DB72FE" w:rsidRDefault="009559CA" w:rsidP="009559CA">
      <w:pPr>
        <w:spacing w:line="276" w:lineRule="auto"/>
        <w:rPr>
          <w:rFonts w:ascii="Arial" w:hAnsi="Arial"/>
          <w:b/>
          <w:sz w:val="20"/>
          <w:szCs w:val="20"/>
        </w:rPr>
      </w:pPr>
    </w:p>
    <w:p w14:paraId="7C4411DB"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Mit dem Funk-Fingerscan </w:t>
      </w:r>
      <w:proofErr w:type="spellStart"/>
      <w:r w:rsidRPr="00DB72FE">
        <w:rPr>
          <w:rFonts w:ascii="Arial" w:hAnsi="Arial"/>
          <w:b/>
          <w:sz w:val="20"/>
          <w:szCs w:val="20"/>
        </w:rPr>
        <w:t>multiscan</w:t>
      </w:r>
      <w:proofErr w:type="spellEnd"/>
      <w:r w:rsidRPr="00DB72FE">
        <w:rPr>
          <w:rFonts w:ascii="Arial" w:hAnsi="Arial"/>
          <w:b/>
          <w:sz w:val="20"/>
          <w:szCs w:val="20"/>
        </w:rPr>
        <w:t xml:space="preserve"> </w:t>
      </w:r>
      <w:proofErr w:type="spellStart"/>
      <w:r w:rsidRPr="00DB72FE">
        <w:rPr>
          <w:rFonts w:ascii="Arial" w:hAnsi="Arial"/>
          <w:b/>
          <w:sz w:val="20"/>
          <w:szCs w:val="20"/>
        </w:rPr>
        <w:t>go</w:t>
      </w:r>
      <w:proofErr w:type="spellEnd"/>
      <w:r w:rsidRPr="00DB72FE">
        <w:rPr>
          <w:rFonts w:ascii="Arial" w:hAnsi="Arial"/>
          <w:sz w:val="20"/>
          <w:szCs w:val="20"/>
        </w:rPr>
        <w:t xml:space="preserve"> präsentiert FUHR eine echte Neuheit, die in dieser Form erstmalig und einmalig ist: Für die Programmierung ist kein Masterfinger mehr erforderlich. Sie erfolgt einfach, schnell und zuverlässig über einen Master-Funkschlüssel, der durch die hochsichere Verschlüsselung im Rolling-Code-Verfahren verlässliche Sicherheit garantiert. Der zum Patent angemeldete Fingerscan </w:t>
      </w:r>
      <w:proofErr w:type="spellStart"/>
      <w:r w:rsidRPr="00DB72FE">
        <w:rPr>
          <w:rFonts w:ascii="Arial" w:hAnsi="Arial"/>
          <w:b/>
          <w:sz w:val="20"/>
          <w:szCs w:val="20"/>
        </w:rPr>
        <w:t>multiscan</w:t>
      </w:r>
      <w:proofErr w:type="spellEnd"/>
      <w:r w:rsidRPr="00DB72FE">
        <w:rPr>
          <w:rFonts w:ascii="Arial" w:hAnsi="Arial"/>
          <w:b/>
          <w:sz w:val="20"/>
          <w:szCs w:val="20"/>
        </w:rPr>
        <w:t xml:space="preserve"> </w:t>
      </w:r>
      <w:proofErr w:type="spellStart"/>
      <w:r w:rsidRPr="00DB72FE">
        <w:rPr>
          <w:rFonts w:ascii="Arial" w:hAnsi="Arial"/>
          <w:b/>
          <w:sz w:val="20"/>
          <w:szCs w:val="20"/>
        </w:rPr>
        <w:t>go</w:t>
      </w:r>
      <w:proofErr w:type="spellEnd"/>
      <w:r w:rsidRPr="00DB72FE">
        <w:rPr>
          <w:rFonts w:ascii="Arial" w:hAnsi="Arial"/>
          <w:sz w:val="20"/>
          <w:szCs w:val="20"/>
        </w:rPr>
        <w:t xml:space="preserve"> bietet einen echten Zugewinn an Komfort, Sicherheit und Nutzerfreundlichkeit. Denn das Anlernen und Löschen per Master-Funkschlüssel schließt eine Verwechslung von Master- und Benutzerfinger durch nicht korrektes Beachten der LED-Signale quasi aus. Eine weitere Besonderheit ist die zusätzliche Anlern- und Löschfunktion für Gastgruppen. So können ganz praktisch temporäre Zugangsberechtigungen erteilt werden, wie z. B. für Handwerker oder autorisierte Personen. Bis zu 50 Finger können angelernt werden. Auf Knopfdruck lässt sich die Gastgruppe sperren oder löschen, die Standard-Nutzergruppe bleibt davon unberührt. Der </w:t>
      </w:r>
      <w:proofErr w:type="spellStart"/>
      <w:r w:rsidRPr="00DB72FE">
        <w:rPr>
          <w:rFonts w:ascii="Arial" w:hAnsi="Arial"/>
          <w:b/>
          <w:sz w:val="20"/>
          <w:szCs w:val="20"/>
        </w:rPr>
        <w:t>multiscan</w:t>
      </w:r>
      <w:proofErr w:type="spellEnd"/>
      <w:r w:rsidRPr="00DB72FE">
        <w:rPr>
          <w:rFonts w:ascii="Arial" w:hAnsi="Arial"/>
          <w:b/>
          <w:sz w:val="20"/>
          <w:szCs w:val="20"/>
        </w:rPr>
        <w:t xml:space="preserve"> </w:t>
      </w:r>
      <w:proofErr w:type="spellStart"/>
      <w:r w:rsidRPr="00DB72FE">
        <w:rPr>
          <w:rFonts w:ascii="Arial" w:hAnsi="Arial"/>
          <w:b/>
          <w:sz w:val="20"/>
          <w:szCs w:val="20"/>
        </w:rPr>
        <w:t>go</w:t>
      </w:r>
      <w:proofErr w:type="spellEnd"/>
      <w:r w:rsidRPr="00DB72FE">
        <w:rPr>
          <w:rFonts w:ascii="Arial" w:hAnsi="Arial"/>
          <w:sz w:val="20"/>
          <w:szCs w:val="20"/>
        </w:rPr>
        <w:t xml:space="preserve"> ist ideal für die Nutzung im Wohnbereich. </w:t>
      </w:r>
    </w:p>
    <w:p w14:paraId="5A6DE7C2" w14:textId="77777777" w:rsidR="009559CA" w:rsidRPr="00DB72FE" w:rsidRDefault="009559CA" w:rsidP="009559CA">
      <w:pPr>
        <w:spacing w:line="276" w:lineRule="auto"/>
        <w:rPr>
          <w:rFonts w:ascii="Arial" w:hAnsi="Arial"/>
          <w:b/>
          <w:sz w:val="20"/>
          <w:szCs w:val="20"/>
        </w:rPr>
      </w:pPr>
    </w:p>
    <w:p w14:paraId="4560D837" w14:textId="1033EA80" w:rsidR="009559CA" w:rsidRPr="00DB72FE" w:rsidRDefault="002B35ED" w:rsidP="009559CA">
      <w:pPr>
        <w:spacing w:line="276" w:lineRule="auto"/>
        <w:rPr>
          <w:rFonts w:ascii="Arial" w:hAnsi="Arial"/>
          <w:sz w:val="20"/>
          <w:szCs w:val="20"/>
        </w:rPr>
      </w:pPr>
      <w:r>
        <w:rPr>
          <w:rFonts w:ascii="Arial" w:hAnsi="Arial"/>
          <w:sz w:val="20"/>
          <w:szCs w:val="20"/>
        </w:rPr>
        <w:t>Abbildung</w:t>
      </w:r>
      <w:r w:rsidRPr="002B35ED">
        <w:rPr>
          <w:rFonts w:ascii="Arial" w:hAnsi="Arial"/>
          <w:sz w:val="20"/>
          <w:szCs w:val="20"/>
        </w:rPr>
        <w:t xml:space="preserve"> </w:t>
      </w:r>
      <w:r w:rsidR="009559CA" w:rsidRPr="002B35ED">
        <w:rPr>
          <w:rFonts w:ascii="Arial" w:hAnsi="Arial"/>
          <w:sz w:val="20"/>
          <w:szCs w:val="20"/>
        </w:rPr>
        <w:t>2:</w:t>
      </w:r>
      <w:r w:rsidR="009559CA" w:rsidRPr="00DB72FE">
        <w:rPr>
          <w:rFonts w:ascii="Arial" w:hAnsi="Arial"/>
          <w:sz w:val="20"/>
          <w:szCs w:val="20"/>
        </w:rPr>
        <w:t xml:space="preserve"> </w:t>
      </w:r>
      <w:r w:rsidRPr="002B35ED">
        <w:rPr>
          <w:rFonts w:ascii="Arial" w:hAnsi="Arial"/>
          <w:i/>
          <w:sz w:val="20"/>
          <w:szCs w:val="20"/>
        </w:rPr>
        <w:t>FUHR_multiscan_go.jpg</w:t>
      </w:r>
    </w:p>
    <w:p w14:paraId="2F538E8C" w14:textId="22038143" w:rsidR="009559CA" w:rsidRPr="000379CA" w:rsidRDefault="000379CA" w:rsidP="009559CA">
      <w:pPr>
        <w:spacing w:line="276" w:lineRule="auto"/>
        <w:rPr>
          <w:rFonts w:ascii="Arial" w:hAnsi="Arial"/>
          <w:sz w:val="20"/>
          <w:szCs w:val="20"/>
        </w:rPr>
      </w:pPr>
      <w:r w:rsidRPr="000379CA">
        <w:rPr>
          <w:rFonts w:ascii="Arial" w:hAnsi="Arial"/>
          <w:sz w:val="20"/>
          <w:szCs w:val="20"/>
        </w:rPr>
        <w:t>Bildunterschrift:</w:t>
      </w:r>
      <w:r>
        <w:rPr>
          <w:rFonts w:ascii="Arial" w:hAnsi="Arial"/>
          <w:b/>
          <w:sz w:val="20"/>
          <w:szCs w:val="20"/>
        </w:rPr>
        <w:t xml:space="preserve"> </w:t>
      </w:r>
      <w:r w:rsidR="009559CA" w:rsidRPr="002B35ED">
        <w:rPr>
          <w:rFonts w:ascii="Arial" w:hAnsi="Arial"/>
          <w:b/>
          <w:i/>
          <w:sz w:val="20"/>
          <w:szCs w:val="20"/>
        </w:rPr>
        <w:t xml:space="preserve">FUHR </w:t>
      </w:r>
      <w:proofErr w:type="spellStart"/>
      <w:r w:rsidR="009559CA" w:rsidRPr="002B35ED">
        <w:rPr>
          <w:rFonts w:ascii="Arial" w:hAnsi="Arial"/>
          <w:b/>
          <w:i/>
          <w:sz w:val="20"/>
          <w:szCs w:val="20"/>
        </w:rPr>
        <w:t>multiscan</w:t>
      </w:r>
      <w:proofErr w:type="spellEnd"/>
      <w:r w:rsidR="009559CA" w:rsidRPr="002B35ED">
        <w:rPr>
          <w:rFonts w:ascii="Arial" w:hAnsi="Arial"/>
          <w:b/>
          <w:i/>
          <w:sz w:val="20"/>
          <w:szCs w:val="20"/>
        </w:rPr>
        <w:t xml:space="preserve"> </w:t>
      </w:r>
      <w:proofErr w:type="spellStart"/>
      <w:r w:rsidR="009559CA" w:rsidRPr="002B35ED">
        <w:rPr>
          <w:rFonts w:ascii="Arial" w:hAnsi="Arial"/>
          <w:b/>
          <w:i/>
          <w:sz w:val="20"/>
          <w:szCs w:val="20"/>
        </w:rPr>
        <w:t>go</w:t>
      </w:r>
      <w:proofErr w:type="spellEnd"/>
      <w:r w:rsidR="005E1783">
        <w:rPr>
          <w:rFonts w:ascii="Arial" w:hAnsi="Arial"/>
          <w:b/>
          <w:i/>
          <w:sz w:val="20"/>
          <w:szCs w:val="20"/>
        </w:rPr>
        <w:t xml:space="preserve"> </w:t>
      </w:r>
      <w:r w:rsidR="005E1783" w:rsidRPr="00DB72FE">
        <w:rPr>
          <w:rFonts w:ascii="Arial" w:hAnsi="Arial"/>
          <w:b/>
          <w:sz w:val="20"/>
          <w:szCs w:val="20"/>
        </w:rPr>
        <w:t>–</w:t>
      </w:r>
      <w:r w:rsidR="009559CA" w:rsidRPr="002B35ED">
        <w:rPr>
          <w:rFonts w:ascii="Arial" w:hAnsi="Arial"/>
          <w:i/>
          <w:sz w:val="20"/>
          <w:szCs w:val="20"/>
        </w:rPr>
        <w:t xml:space="preserve"> erstmalig und einmalig: Die Programmierung erfolgt über einen Master-Funkschlüssel, einfach, schnell und zuverlässig. Ein Masterfinger ist nicht mehr nötig</w:t>
      </w:r>
      <w:r w:rsidR="009559CA" w:rsidRPr="000379CA">
        <w:rPr>
          <w:rFonts w:ascii="Arial" w:hAnsi="Arial"/>
          <w:sz w:val="20"/>
          <w:szCs w:val="20"/>
        </w:rPr>
        <w:t>.</w:t>
      </w:r>
    </w:p>
    <w:p w14:paraId="33905F29" w14:textId="77777777" w:rsidR="009559CA" w:rsidRPr="00DB72FE" w:rsidRDefault="009559CA" w:rsidP="009559CA">
      <w:pPr>
        <w:spacing w:line="276" w:lineRule="auto"/>
        <w:rPr>
          <w:rFonts w:ascii="Arial" w:hAnsi="Arial"/>
          <w:sz w:val="20"/>
          <w:szCs w:val="20"/>
        </w:rPr>
      </w:pPr>
    </w:p>
    <w:p w14:paraId="449F7A9E" w14:textId="77777777" w:rsidR="009559CA" w:rsidRPr="00DB72FE" w:rsidRDefault="009559CA" w:rsidP="009559CA">
      <w:pPr>
        <w:spacing w:line="276" w:lineRule="auto"/>
        <w:rPr>
          <w:rFonts w:ascii="Arial" w:hAnsi="Arial"/>
          <w:sz w:val="20"/>
          <w:szCs w:val="20"/>
        </w:rPr>
      </w:pPr>
    </w:p>
    <w:p w14:paraId="352FC741"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Neu bei FUHR: </w:t>
      </w:r>
      <w:r w:rsidRPr="00DB72FE">
        <w:rPr>
          <w:rFonts w:ascii="Arial" w:hAnsi="Arial"/>
          <w:b/>
          <w:sz w:val="20"/>
          <w:szCs w:val="20"/>
        </w:rPr>
        <w:t>Panik-Griffstange für Fluchttürverschlüsse</w:t>
      </w:r>
    </w:p>
    <w:p w14:paraId="04FBE9E0" w14:textId="77777777" w:rsidR="009559CA" w:rsidRPr="00DB72FE" w:rsidRDefault="009559CA" w:rsidP="009559CA">
      <w:pPr>
        <w:spacing w:line="276" w:lineRule="auto"/>
        <w:rPr>
          <w:rFonts w:ascii="Arial" w:hAnsi="Arial"/>
          <w:b/>
          <w:sz w:val="20"/>
          <w:szCs w:val="20"/>
        </w:rPr>
      </w:pPr>
    </w:p>
    <w:p w14:paraId="4F47E102"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Die neue </w:t>
      </w:r>
      <w:r w:rsidRPr="00DB72FE">
        <w:rPr>
          <w:rFonts w:ascii="Arial" w:hAnsi="Arial"/>
          <w:b/>
          <w:sz w:val="20"/>
          <w:szCs w:val="20"/>
        </w:rPr>
        <w:t>FUHR Panik-Griffstange</w:t>
      </w:r>
      <w:r w:rsidRPr="00DB72FE">
        <w:rPr>
          <w:rFonts w:ascii="Arial" w:hAnsi="Arial"/>
          <w:sz w:val="20"/>
          <w:szCs w:val="20"/>
        </w:rPr>
        <w:t xml:space="preserve"> ist zugelassen zur Verwendung mit den FUHR Fluchttürverschlüssen und steht als Version für den Gang- und Standflügel zur Verfügung –  geprüft und zertifiziert gemäß EN 1125. Sie überzeugt durch eine Reihe praktischer und cleverer Details. Trotz der robusten und stabilen Ausführung wirkt die neue Griffstange sehr modern und hochwertig. Verantwortlich dafür ist die Verbindung von Edelstahl und einem winkelbetonten Design mit gelungener Geometrie. Diese bietet einerseits einen besonders flachen Überstand und somit einen möglichst breiten Fluchtweg, andererseits ist so der Profilzylinder gut erreichbar. Eine Klemmgefahr beim Schließen ist ausgeschlossen, ebenso die Quetschgefahr dank der lückenlosen Abdeckkappen. Zuletzt runden zwei besondere Details die vielfältigen Ausstattungsmerkmale ab: Auf die Griffstange können optional Leuchtelemente </w:t>
      </w:r>
      <w:proofErr w:type="spellStart"/>
      <w:r w:rsidRPr="00DB72FE">
        <w:rPr>
          <w:rFonts w:ascii="Arial" w:hAnsi="Arial"/>
          <w:sz w:val="20"/>
          <w:szCs w:val="20"/>
        </w:rPr>
        <w:t>geclipst</w:t>
      </w:r>
      <w:proofErr w:type="spellEnd"/>
      <w:r w:rsidRPr="00DB72FE">
        <w:rPr>
          <w:rFonts w:ascii="Arial" w:hAnsi="Arial"/>
          <w:sz w:val="20"/>
          <w:szCs w:val="20"/>
        </w:rPr>
        <w:t xml:space="preserve"> werden, die für mehr Orientierung und Sichtbarkeit im Dunkeln sorgen. Zusätzlich ist eine antimikrobakterielle Oberflächenbeschichtung lieferbar. Sie bietet verlässlichen Schutz vor Krankheitserregern, besonders dort, wo große Menschenmengen mit dem Beschlag in Berührung kommen. </w:t>
      </w:r>
    </w:p>
    <w:p w14:paraId="138FF121" w14:textId="77777777" w:rsidR="009559CA" w:rsidRPr="00DB72FE" w:rsidRDefault="009559CA" w:rsidP="009559CA">
      <w:pPr>
        <w:spacing w:line="276" w:lineRule="auto"/>
        <w:rPr>
          <w:rFonts w:ascii="Arial" w:hAnsi="Arial"/>
          <w:sz w:val="20"/>
          <w:szCs w:val="20"/>
        </w:rPr>
      </w:pPr>
    </w:p>
    <w:p w14:paraId="71C8B1DC" w14:textId="6DAD102D" w:rsidR="002B35ED" w:rsidRDefault="002B35ED" w:rsidP="009559CA">
      <w:pPr>
        <w:spacing w:line="276" w:lineRule="auto"/>
        <w:rPr>
          <w:rFonts w:ascii="Arial" w:hAnsi="Arial"/>
          <w:sz w:val="20"/>
          <w:szCs w:val="20"/>
        </w:rPr>
      </w:pPr>
      <w:r>
        <w:rPr>
          <w:rFonts w:ascii="Arial" w:hAnsi="Arial"/>
          <w:sz w:val="20"/>
          <w:szCs w:val="20"/>
        </w:rPr>
        <w:t>Abbildung</w:t>
      </w:r>
      <w:r w:rsidRPr="002B35ED">
        <w:rPr>
          <w:rFonts w:ascii="Arial" w:hAnsi="Arial"/>
          <w:sz w:val="20"/>
          <w:szCs w:val="20"/>
        </w:rPr>
        <w:t xml:space="preserve"> </w:t>
      </w:r>
      <w:r w:rsidR="009559CA" w:rsidRPr="00DB72FE">
        <w:rPr>
          <w:rFonts w:ascii="Arial" w:hAnsi="Arial"/>
          <w:sz w:val="20"/>
          <w:szCs w:val="20"/>
        </w:rPr>
        <w:t xml:space="preserve">3: </w:t>
      </w:r>
      <w:r w:rsidRPr="002B35ED">
        <w:rPr>
          <w:rFonts w:ascii="Arial" w:hAnsi="Arial"/>
          <w:i/>
          <w:sz w:val="20"/>
          <w:szCs w:val="20"/>
        </w:rPr>
        <w:t>FUHR_Panik</w:t>
      </w:r>
      <w:r>
        <w:rPr>
          <w:rFonts w:ascii="Arial" w:hAnsi="Arial"/>
          <w:i/>
          <w:sz w:val="20"/>
          <w:szCs w:val="20"/>
        </w:rPr>
        <w:t>_</w:t>
      </w:r>
      <w:r w:rsidRPr="002B35ED">
        <w:rPr>
          <w:rFonts w:ascii="Arial" w:hAnsi="Arial"/>
          <w:i/>
          <w:sz w:val="20"/>
          <w:szCs w:val="20"/>
        </w:rPr>
        <w:t>Griffstange.jpg</w:t>
      </w:r>
    </w:p>
    <w:p w14:paraId="02C824F0" w14:textId="636042DA" w:rsidR="009559CA" w:rsidRDefault="002B35ED" w:rsidP="009559CA">
      <w:pPr>
        <w:spacing w:line="276" w:lineRule="auto"/>
        <w:rPr>
          <w:rFonts w:ascii="Arial" w:hAnsi="Arial"/>
          <w:i/>
          <w:sz w:val="20"/>
          <w:szCs w:val="20"/>
        </w:rPr>
      </w:pPr>
      <w:r w:rsidRPr="000379CA">
        <w:rPr>
          <w:rFonts w:ascii="Arial" w:hAnsi="Arial"/>
          <w:sz w:val="20"/>
          <w:szCs w:val="20"/>
        </w:rPr>
        <w:t>Bildunterschrift:</w:t>
      </w:r>
      <w:r>
        <w:rPr>
          <w:rFonts w:ascii="Arial" w:hAnsi="Arial"/>
          <w:b/>
          <w:sz w:val="20"/>
          <w:szCs w:val="20"/>
        </w:rPr>
        <w:t xml:space="preserve"> </w:t>
      </w:r>
      <w:r w:rsidR="009559CA" w:rsidRPr="002B35ED">
        <w:rPr>
          <w:rFonts w:ascii="Arial" w:hAnsi="Arial"/>
          <w:b/>
          <w:i/>
          <w:sz w:val="20"/>
          <w:szCs w:val="20"/>
        </w:rPr>
        <w:t>FUHR Panik-Griffstange</w:t>
      </w:r>
      <w:r w:rsidR="009559CA" w:rsidRPr="002B35ED">
        <w:rPr>
          <w:rFonts w:ascii="Arial" w:hAnsi="Arial"/>
          <w:i/>
          <w:sz w:val="20"/>
          <w:szCs w:val="20"/>
        </w:rPr>
        <w:t xml:space="preserve"> </w:t>
      </w:r>
      <w:r w:rsidR="009559CA" w:rsidRPr="002B35ED">
        <w:rPr>
          <w:rFonts w:ascii="Arial" w:hAnsi="Arial"/>
          <w:b/>
          <w:i/>
          <w:sz w:val="20"/>
          <w:szCs w:val="20"/>
        </w:rPr>
        <w:t>–</w:t>
      </w:r>
      <w:r w:rsidR="009559CA" w:rsidRPr="002B35ED">
        <w:rPr>
          <w:rFonts w:ascii="Arial" w:hAnsi="Arial"/>
          <w:i/>
          <w:sz w:val="20"/>
          <w:szCs w:val="20"/>
        </w:rPr>
        <w:t xml:space="preserve"> Sicherheit fest im Griff. In neuer Form und Ausstattung, geprüft und gemäß </w:t>
      </w:r>
      <w:r w:rsidR="009559CA" w:rsidRPr="003516A7">
        <w:rPr>
          <w:rFonts w:ascii="Arial" w:hAnsi="Arial"/>
          <w:i/>
          <w:sz w:val="20"/>
          <w:szCs w:val="20"/>
        </w:rPr>
        <w:t>EN 1125</w:t>
      </w:r>
      <w:r w:rsidR="009559CA" w:rsidRPr="002B35ED">
        <w:rPr>
          <w:rFonts w:ascii="Arial" w:hAnsi="Arial"/>
          <w:i/>
          <w:sz w:val="20"/>
          <w:szCs w:val="20"/>
        </w:rPr>
        <w:t xml:space="preserve"> zertifiziert, zugelassen für alle FUHR Fluchttürverschlüsse.</w:t>
      </w:r>
    </w:p>
    <w:p w14:paraId="32D253B4" w14:textId="77777777" w:rsidR="00587109" w:rsidRPr="002B35ED" w:rsidRDefault="00587109" w:rsidP="009559CA">
      <w:pPr>
        <w:spacing w:line="276" w:lineRule="auto"/>
        <w:rPr>
          <w:rFonts w:ascii="Arial" w:hAnsi="Arial"/>
          <w:i/>
          <w:sz w:val="20"/>
          <w:szCs w:val="20"/>
        </w:rPr>
      </w:pPr>
    </w:p>
    <w:p w14:paraId="533DAA22" w14:textId="77777777" w:rsidR="009559CA" w:rsidRPr="00DB72FE" w:rsidRDefault="009559CA" w:rsidP="009559CA">
      <w:pPr>
        <w:spacing w:line="276" w:lineRule="auto"/>
        <w:rPr>
          <w:rFonts w:ascii="Arial" w:hAnsi="Arial"/>
          <w:i/>
          <w:sz w:val="20"/>
          <w:szCs w:val="20"/>
        </w:rPr>
      </w:pPr>
    </w:p>
    <w:p w14:paraId="53F41D6F"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lastRenderedPageBreak/>
        <w:t xml:space="preserve">Neu bei FUHR: </w:t>
      </w:r>
      <w:r w:rsidRPr="00DB72FE">
        <w:rPr>
          <w:rFonts w:ascii="Arial" w:hAnsi="Arial"/>
          <w:b/>
          <w:sz w:val="20"/>
          <w:szCs w:val="20"/>
        </w:rPr>
        <w:t>Verriegelungstyp 9</w:t>
      </w:r>
    </w:p>
    <w:p w14:paraId="571A1DF7" w14:textId="77777777" w:rsidR="009559CA" w:rsidRPr="00DB72FE" w:rsidRDefault="009559CA" w:rsidP="009559CA">
      <w:pPr>
        <w:spacing w:line="276" w:lineRule="auto"/>
        <w:rPr>
          <w:rFonts w:ascii="Arial" w:hAnsi="Arial"/>
          <w:b/>
          <w:sz w:val="20"/>
          <w:szCs w:val="20"/>
        </w:rPr>
      </w:pPr>
    </w:p>
    <w:p w14:paraId="1FFC6320"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FUHR erweitert seine bewährten Verriegelungstypen um eine neue Variante für Holztüren.  </w:t>
      </w:r>
    </w:p>
    <w:p w14:paraId="307386A9"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Der </w:t>
      </w:r>
      <w:r w:rsidRPr="00DB72FE">
        <w:rPr>
          <w:rFonts w:ascii="Arial" w:hAnsi="Arial"/>
          <w:b/>
          <w:sz w:val="20"/>
          <w:szCs w:val="20"/>
        </w:rPr>
        <w:t>FUHR</w:t>
      </w:r>
      <w:r w:rsidRPr="00DB72FE">
        <w:rPr>
          <w:rFonts w:ascii="Arial" w:hAnsi="Arial"/>
          <w:sz w:val="20"/>
          <w:szCs w:val="20"/>
        </w:rPr>
        <w:t xml:space="preserve"> </w:t>
      </w:r>
      <w:r w:rsidRPr="00DB72FE">
        <w:rPr>
          <w:rFonts w:ascii="Arial" w:hAnsi="Arial"/>
          <w:b/>
          <w:sz w:val="20"/>
          <w:szCs w:val="20"/>
        </w:rPr>
        <w:t>Verriegelungstyp 9</w:t>
      </w:r>
      <w:r w:rsidRPr="00DB72FE">
        <w:rPr>
          <w:rFonts w:ascii="Arial" w:hAnsi="Arial"/>
          <w:sz w:val="20"/>
          <w:szCs w:val="20"/>
        </w:rPr>
        <w:t xml:space="preserve"> besitzt zwei stabile Stahl-Bolzenriegel, die sich bereits bei den Verriegelungstypen 8 und 11 sicher bewährt haben. Die besondere Geometrie der Bolzen ermöglicht nicht nur einen guten </w:t>
      </w:r>
      <w:proofErr w:type="spellStart"/>
      <w:r w:rsidRPr="00DB72FE">
        <w:rPr>
          <w:rFonts w:ascii="Arial" w:hAnsi="Arial"/>
          <w:sz w:val="20"/>
          <w:szCs w:val="20"/>
        </w:rPr>
        <w:t>Türanzug</w:t>
      </w:r>
      <w:proofErr w:type="spellEnd"/>
      <w:r w:rsidRPr="00DB72FE">
        <w:rPr>
          <w:rFonts w:ascii="Arial" w:hAnsi="Arial"/>
          <w:sz w:val="20"/>
          <w:szCs w:val="20"/>
        </w:rPr>
        <w:t xml:space="preserve">, sondern sie nehmen auch mühelos Toleranzen bei verzogenen Türen auf. Der Verriegelungstyp 9 passt zu allen Schließleisten und Schließteilen Typ 4/11, den bewährten Komponenten der FUHR Systemlösung für Holztüren. </w:t>
      </w:r>
    </w:p>
    <w:p w14:paraId="5B01D889" w14:textId="77777777" w:rsidR="009559CA" w:rsidRPr="00DB72FE" w:rsidRDefault="009559CA" w:rsidP="009559CA">
      <w:pPr>
        <w:spacing w:line="276" w:lineRule="auto"/>
        <w:rPr>
          <w:rFonts w:ascii="Arial" w:hAnsi="Arial"/>
          <w:sz w:val="20"/>
          <w:szCs w:val="20"/>
        </w:rPr>
      </w:pPr>
    </w:p>
    <w:p w14:paraId="70DCE31F" w14:textId="5CA06AA3" w:rsidR="009559CA" w:rsidRPr="00DB72FE" w:rsidRDefault="009559CA" w:rsidP="009559CA">
      <w:pPr>
        <w:spacing w:line="276" w:lineRule="auto"/>
        <w:rPr>
          <w:rFonts w:ascii="Arial" w:hAnsi="Arial"/>
          <w:sz w:val="20"/>
          <w:szCs w:val="20"/>
        </w:rPr>
      </w:pPr>
      <w:r w:rsidRPr="00DB72FE">
        <w:rPr>
          <w:rFonts w:ascii="Arial" w:hAnsi="Arial"/>
          <w:sz w:val="20"/>
          <w:szCs w:val="20"/>
        </w:rPr>
        <w:t>Abb</w:t>
      </w:r>
      <w:r w:rsidR="002B35ED">
        <w:rPr>
          <w:rFonts w:ascii="Arial" w:hAnsi="Arial"/>
          <w:sz w:val="20"/>
          <w:szCs w:val="20"/>
        </w:rPr>
        <w:t xml:space="preserve">ildung </w:t>
      </w:r>
      <w:r w:rsidRPr="00DB72FE">
        <w:rPr>
          <w:rFonts w:ascii="Arial" w:hAnsi="Arial"/>
          <w:sz w:val="20"/>
          <w:szCs w:val="20"/>
        </w:rPr>
        <w:t xml:space="preserve">4: </w:t>
      </w:r>
      <w:r w:rsidR="002B35ED" w:rsidRPr="002B35ED">
        <w:rPr>
          <w:rFonts w:ascii="Arial" w:hAnsi="Arial"/>
          <w:i/>
          <w:sz w:val="20"/>
          <w:szCs w:val="20"/>
        </w:rPr>
        <w:t>FUHR_Verriegelungstyp_</w:t>
      </w:r>
      <w:r w:rsidRPr="002B35ED">
        <w:rPr>
          <w:rFonts w:ascii="Arial" w:hAnsi="Arial"/>
          <w:i/>
          <w:sz w:val="20"/>
          <w:szCs w:val="20"/>
        </w:rPr>
        <w:t>9</w:t>
      </w:r>
      <w:r w:rsidR="002B35ED">
        <w:rPr>
          <w:rFonts w:ascii="Arial" w:hAnsi="Arial"/>
          <w:sz w:val="20"/>
          <w:szCs w:val="20"/>
        </w:rPr>
        <w:t>.jpg</w:t>
      </w:r>
    </w:p>
    <w:p w14:paraId="650216EB" w14:textId="7DC38377" w:rsidR="009559CA" w:rsidRPr="002B35ED" w:rsidRDefault="002B35ED" w:rsidP="009559CA">
      <w:pPr>
        <w:spacing w:line="276" w:lineRule="auto"/>
        <w:rPr>
          <w:rFonts w:ascii="Arial" w:hAnsi="Arial"/>
          <w:i/>
          <w:sz w:val="20"/>
          <w:szCs w:val="20"/>
        </w:rPr>
      </w:pPr>
      <w:r w:rsidRPr="000379CA">
        <w:rPr>
          <w:rFonts w:ascii="Arial" w:hAnsi="Arial"/>
          <w:sz w:val="20"/>
          <w:szCs w:val="20"/>
        </w:rPr>
        <w:t>Bildunterschrift:</w:t>
      </w:r>
      <w:r>
        <w:rPr>
          <w:rFonts w:ascii="Arial" w:hAnsi="Arial"/>
          <w:b/>
          <w:sz w:val="20"/>
          <w:szCs w:val="20"/>
        </w:rPr>
        <w:t xml:space="preserve"> </w:t>
      </w:r>
      <w:r w:rsidR="009559CA" w:rsidRPr="002B35ED">
        <w:rPr>
          <w:rFonts w:ascii="Arial" w:hAnsi="Arial"/>
          <w:b/>
          <w:i/>
          <w:sz w:val="20"/>
          <w:szCs w:val="20"/>
        </w:rPr>
        <w:t xml:space="preserve">FUHR Verriegelungstyp 9 </w:t>
      </w:r>
      <w:r w:rsidR="009559CA" w:rsidRPr="002B35ED">
        <w:rPr>
          <w:rFonts w:ascii="Arial" w:hAnsi="Arial"/>
          <w:i/>
          <w:sz w:val="20"/>
          <w:szCs w:val="20"/>
        </w:rPr>
        <w:t xml:space="preserve">für Holztüren. Seine besondere Geometrie sorgt für guten </w:t>
      </w:r>
      <w:proofErr w:type="spellStart"/>
      <w:r w:rsidR="009559CA" w:rsidRPr="002B35ED">
        <w:rPr>
          <w:rFonts w:ascii="Arial" w:hAnsi="Arial"/>
          <w:i/>
          <w:sz w:val="20"/>
          <w:szCs w:val="20"/>
        </w:rPr>
        <w:t>Türanzug</w:t>
      </w:r>
      <w:proofErr w:type="spellEnd"/>
      <w:r w:rsidR="009559CA" w:rsidRPr="002B35ED">
        <w:rPr>
          <w:rFonts w:ascii="Arial" w:hAnsi="Arial"/>
          <w:i/>
          <w:sz w:val="20"/>
          <w:szCs w:val="20"/>
        </w:rPr>
        <w:t xml:space="preserve"> und kompensiert Toleranzen bei verzogenen Türen. </w:t>
      </w:r>
    </w:p>
    <w:p w14:paraId="1C361C8D" w14:textId="77777777" w:rsidR="009559CA" w:rsidRPr="00DB72FE" w:rsidRDefault="009559CA" w:rsidP="009559CA">
      <w:pPr>
        <w:spacing w:line="276" w:lineRule="auto"/>
        <w:rPr>
          <w:rFonts w:ascii="Arial" w:hAnsi="Arial"/>
          <w:i/>
          <w:sz w:val="20"/>
          <w:szCs w:val="20"/>
        </w:rPr>
      </w:pPr>
    </w:p>
    <w:p w14:paraId="62F20544" w14:textId="77777777" w:rsidR="009559CA" w:rsidRPr="00DB72FE" w:rsidRDefault="009559CA" w:rsidP="009559CA">
      <w:pPr>
        <w:spacing w:line="276" w:lineRule="auto"/>
        <w:rPr>
          <w:rFonts w:ascii="Arial" w:hAnsi="Arial"/>
          <w:sz w:val="20"/>
          <w:szCs w:val="20"/>
        </w:rPr>
      </w:pPr>
    </w:p>
    <w:p w14:paraId="79C0FCCF"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Neu bei FUHR: </w:t>
      </w:r>
      <w:proofErr w:type="spellStart"/>
      <w:r w:rsidRPr="00DB72FE">
        <w:rPr>
          <w:rFonts w:ascii="Arial" w:hAnsi="Arial"/>
          <w:b/>
          <w:sz w:val="20"/>
          <w:szCs w:val="20"/>
        </w:rPr>
        <w:t>SmartTouch</w:t>
      </w:r>
      <w:proofErr w:type="spellEnd"/>
      <w:r w:rsidRPr="00DB72FE">
        <w:rPr>
          <w:rFonts w:ascii="Arial" w:hAnsi="Arial"/>
          <w:b/>
          <w:sz w:val="20"/>
          <w:szCs w:val="20"/>
        </w:rPr>
        <w:t>-Griffstange</w:t>
      </w:r>
    </w:p>
    <w:p w14:paraId="7BAF7BBE" w14:textId="77777777" w:rsidR="009559CA" w:rsidRPr="00DB72FE" w:rsidRDefault="009559CA" w:rsidP="009559CA">
      <w:pPr>
        <w:spacing w:line="276" w:lineRule="auto"/>
        <w:rPr>
          <w:rFonts w:ascii="Arial" w:hAnsi="Arial" w:cs="Arial"/>
          <w:sz w:val="20"/>
          <w:szCs w:val="20"/>
        </w:rPr>
      </w:pPr>
    </w:p>
    <w:p w14:paraId="162B339E" w14:textId="39994BDD" w:rsidR="009559CA" w:rsidRPr="00DB72FE" w:rsidRDefault="009559CA" w:rsidP="009559CA">
      <w:pPr>
        <w:spacing w:line="276" w:lineRule="auto"/>
        <w:rPr>
          <w:rFonts w:ascii="Arial" w:hAnsi="Arial" w:cs="Arial"/>
          <w:sz w:val="20"/>
          <w:szCs w:val="20"/>
        </w:rPr>
      </w:pPr>
      <w:r w:rsidRPr="00DB72FE">
        <w:rPr>
          <w:rFonts w:ascii="Arial" w:hAnsi="Arial" w:cs="Arial"/>
          <w:sz w:val="20"/>
          <w:szCs w:val="20"/>
        </w:rPr>
        <w:t xml:space="preserve">FUHR hat mit dem erfolgreichen Zutrittskontrollsystem </w:t>
      </w:r>
      <w:proofErr w:type="spellStart"/>
      <w:r w:rsidRPr="00DB72FE">
        <w:rPr>
          <w:rFonts w:ascii="Arial" w:hAnsi="Arial" w:cs="Arial"/>
          <w:b/>
          <w:sz w:val="20"/>
          <w:szCs w:val="20"/>
        </w:rPr>
        <w:t>SmartTouch</w:t>
      </w:r>
      <w:proofErr w:type="spellEnd"/>
      <w:r w:rsidR="00C044E0">
        <w:rPr>
          <w:rFonts w:ascii="Arial" w:hAnsi="Arial" w:cs="Arial"/>
          <w:sz w:val="20"/>
          <w:szCs w:val="20"/>
        </w:rPr>
        <w:t xml:space="preserve"> die </w:t>
      </w:r>
      <w:proofErr w:type="spellStart"/>
      <w:r w:rsidR="00C044E0">
        <w:rPr>
          <w:rFonts w:ascii="Arial" w:hAnsi="Arial" w:cs="Arial"/>
          <w:sz w:val="20"/>
          <w:szCs w:val="20"/>
        </w:rPr>
        <w:t>KeylessGo</w:t>
      </w:r>
      <w:proofErr w:type="spellEnd"/>
      <w:r w:rsidR="00C044E0">
        <w:rPr>
          <w:rFonts w:ascii="Arial" w:hAnsi="Arial" w:cs="Arial"/>
          <w:sz w:val="20"/>
          <w:szCs w:val="20"/>
        </w:rPr>
        <w:t>-</w:t>
      </w:r>
      <w:r w:rsidRPr="00DB72FE">
        <w:rPr>
          <w:rFonts w:ascii="Arial" w:hAnsi="Arial" w:cs="Arial"/>
          <w:sz w:val="20"/>
          <w:szCs w:val="20"/>
        </w:rPr>
        <w:t>Technologie an die Haustür gebracht. Nun präsentiert FUHR dafür eine weiterentwickelte designorientierte Edelstahl-Griffstange. Anders als bei der aktuellen Version kommt die neue Griffstange ganz ohne</w:t>
      </w:r>
      <w:r w:rsidR="00C044E0">
        <w:rPr>
          <w:rFonts w:ascii="Arial" w:hAnsi="Arial" w:cs="Arial"/>
          <w:sz w:val="20"/>
          <w:szCs w:val="20"/>
        </w:rPr>
        <w:t xml:space="preserve"> </w:t>
      </w:r>
      <w:r w:rsidR="00C044E0">
        <w:rPr>
          <w:rFonts w:ascii="Arial" w:hAnsi="Arial" w:cs="Arial"/>
          <w:sz w:val="20"/>
          <w:szCs w:val="20"/>
        </w:rPr>
        <w:t>Aktivierungstaster</w:t>
      </w:r>
      <w:r w:rsidRPr="00DB72FE">
        <w:rPr>
          <w:rFonts w:ascii="Arial" w:hAnsi="Arial" w:cs="Arial"/>
          <w:sz w:val="20"/>
          <w:szCs w:val="20"/>
        </w:rPr>
        <w:t xml:space="preserve"> aus. Sie wird einfach an einer beliebigen Stelle sanft berührt. Der Körper dient als Übertragungsmedium. Auch mit der neu entwickelten </w:t>
      </w:r>
      <w:proofErr w:type="spellStart"/>
      <w:r w:rsidRPr="00DB72FE">
        <w:rPr>
          <w:rFonts w:ascii="Arial" w:hAnsi="Arial" w:cs="Arial"/>
          <w:sz w:val="20"/>
          <w:szCs w:val="20"/>
        </w:rPr>
        <w:t>KeylessGo</w:t>
      </w:r>
      <w:proofErr w:type="spellEnd"/>
      <w:r w:rsidRPr="00DB72FE">
        <w:rPr>
          <w:rFonts w:ascii="Arial" w:hAnsi="Arial" w:cs="Arial"/>
          <w:sz w:val="20"/>
          <w:szCs w:val="20"/>
        </w:rPr>
        <w:t xml:space="preserve">-Griffstange erfolgt die komfortable Entriegelung der FUHR Motorschlösser </w:t>
      </w:r>
      <w:proofErr w:type="spellStart"/>
      <w:r w:rsidRPr="00DB72FE">
        <w:rPr>
          <w:rFonts w:ascii="Arial" w:hAnsi="Arial" w:cs="Arial"/>
          <w:b/>
          <w:sz w:val="20"/>
          <w:szCs w:val="20"/>
        </w:rPr>
        <w:t>autotronic</w:t>
      </w:r>
      <w:proofErr w:type="spellEnd"/>
      <w:r w:rsidRPr="00DB72FE">
        <w:rPr>
          <w:rFonts w:ascii="Arial" w:hAnsi="Arial" w:cs="Arial"/>
          <w:b/>
          <w:sz w:val="20"/>
          <w:szCs w:val="20"/>
        </w:rPr>
        <w:t xml:space="preserve"> 834</w:t>
      </w:r>
      <w:r w:rsidRPr="00DB72FE">
        <w:rPr>
          <w:rFonts w:ascii="Arial" w:hAnsi="Arial" w:cs="Arial"/>
          <w:sz w:val="20"/>
          <w:szCs w:val="20"/>
        </w:rPr>
        <w:t xml:space="preserve"> und </w:t>
      </w:r>
      <w:proofErr w:type="spellStart"/>
      <w:r w:rsidRPr="00DB72FE">
        <w:rPr>
          <w:rFonts w:ascii="Arial" w:hAnsi="Arial" w:cs="Arial"/>
          <w:b/>
          <w:sz w:val="20"/>
          <w:szCs w:val="20"/>
        </w:rPr>
        <w:t>multitronic</w:t>
      </w:r>
      <w:proofErr w:type="spellEnd"/>
      <w:r w:rsidRPr="00DB72FE">
        <w:rPr>
          <w:rFonts w:ascii="Arial" w:hAnsi="Arial" w:cs="Arial"/>
          <w:b/>
          <w:sz w:val="20"/>
          <w:szCs w:val="20"/>
        </w:rPr>
        <w:t xml:space="preserve"> 881 </w:t>
      </w:r>
      <w:r w:rsidRPr="00DB72FE">
        <w:rPr>
          <w:rFonts w:ascii="Arial" w:hAnsi="Arial" w:cs="Arial"/>
          <w:sz w:val="20"/>
          <w:szCs w:val="20"/>
        </w:rPr>
        <w:t xml:space="preserve">wie von Geisterhand. Ein </w:t>
      </w:r>
      <w:proofErr w:type="spellStart"/>
      <w:r w:rsidRPr="00DB72FE">
        <w:rPr>
          <w:rFonts w:ascii="Arial" w:hAnsi="Arial" w:cs="Arial"/>
          <w:b/>
          <w:sz w:val="20"/>
          <w:szCs w:val="20"/>
        </w:rPr>
        <w:t>SmartTouch</w:t>
      </w:r>
      <w:proofErr w:type="spellEnd"/>
      <w:r w:rsidRPr="00DB72FE">
        <w:rPr>
          <w:rFonts w:ascii="Arial" w:hAnsi="Arial" w:cs="Arial"/>
          <w:b/>
          <w:sz w:val="20"/>
          <w:szCs w:val="20"/>
        </w:rPr>
        <w:t>-</w:t>
      </w:r>
      <w:r w:rsidRPr="00DB72FE">
        <w:rPr>
          <w:rFonts w:ascii="Arial" w:hAnsi="Arial" w:cs="Arial"/>
          <w:sz w:val="20"/>
          <w:szCs w:val="20"/>
        </w:rPr>
        <w:t>Transponder in der Tasche genügt.</w:t>
      </w:r>
    </w:p>
    <w:p w14:paraId="1267F72A" w14:textId="77777777" w:rsidR="009559CA" w:rsidRPr="00DB72FE" w:rsidRDefault="009559CA" w:rsidP="009559CA">
      <w:pPr>
        <w:spacing w:line="276" w:lineRule="auto"/>
        <w:rPr>
          <w:rFonts w:ascii="Arial" w:hAnsi="Arial" w:cs="Arial"/>
          <w:sz w:val="20"/>
          <w:szCs w:val="20"/>
        </w:rPr>
      </w:pPr>
    </w:p>
    <w:p w14:paraId="3981B3AA" w14:textId="1E42E6E8" w:rsidR="009559CA" w:rsidRPr="002B35ED" w:rsidRDefault="002B35ED" w:rsidP="009559CA">
      <w:pPr>
        <w:spacing w:line="276" w:lineRule="auto"/>
        <w:rPr>
          <w:rFonts w:ascii="Arial" w:hAnsi="Arial"/>
          <w:i/>
          <w:sz w:val="20"/>
          <w:szCs w:val="20"/>
        </w:rPr>
      </w:pPr>
      <w:r>
        <w:rPr>
          <w:rFonts w:ascii="Arial" w:hAnsi="Arial" w:cs="Arial"/>
          <w:sz w:val="20"/>
          <w:szCs w:val="20"/>
        </w:rPr>
        <w:t xml:space="preserve">Abbildung </w:t>
      </w:r>
      <w:r w:rsidR="009559CA" w:rsidRPr="00DB72FE">
        <w:rPr>
          <w:rFonts w:ascii="Arial" w:hAnsi="Arial" w:cs="Arial"/>
          <w:sz w:val="20"/>
          <w:szCs w:val="20"/>
        </w:rPr>
        <w:t xml:space="preserve">5: </w:t>
      </w:r>
      <w:r>
        <w:rPr>
          <w:rFonts w:ascii="Arial" w:hAnsi="Arial"/>
          <w:i/>
          <w:sz w:val="20"/>
          <w:szCs w:val="20"/>
        </w:rPr>
        <w:t>FUHR_SmartTouch_</w:t>
      </w:r>
      <w:r w:rsidRPr="002B35ED">
        <w:rPr>
          <w:rFonts w:ascii="Arial" w:hAnsi="Arial"/>
          <w:i/>
          <w:sz w:val="20"/>
          <w:szCs w:val="20"/>
        </w:rPr>
        <w:t>Griffstange</w:t>
      </w:r>
      <w:r>
        <w:rPr>
          <w:rFonts w:ascii="Arial" w:hAnsi="Arial"/>
          <w:i/>
          <w:sz w:val="20"/>
          <w:szCs w:val="20"/>
        </w:rPr>
        <w:t>.jpg</w:t>
      </w:r>
    </w:p>
    <w:p w14:paraId="3FD65D72" w14:textId="65D9ADF1" w:rsidR="009559CA" w:rsidRPr="002B35ED" w:rsidRDefault="002B35ED" w:rsidP="009559CA">
      <w:pPr>
        <w:spacing w:line="276" w:lineRule="auto"/>
        <w:rPr>
          <w:rFonts w:ascii="Arial" w:hAnsi="Arial"/>
          <w:i/>
          <w:sz w:val="20"/>
          <w:szCs w:val="20"/>
        </w:rPr>
      </w:pPr>
      <w:r w:rsidRPr="000379CA">
        <w:rPr>
          <w:rFonts w:ascii="Arial" w:hAnsi="Arial"/>
          <w:sz w:val="20"/>
          <w:szCs w:val="20"/>
        </w:rPr>
        <w:t>Bildunterschrift:</w:t>
      </w:r>
      <w:r>
        <w:rPr>
          <w:rFonts w:ascii="Arial" w:hAnsi="Arial"/>
          <w:b/>
          <w:sz w:val="20"/>
          <w:szCs w:val="20"/>
        </w:rPr>
        <w:t xml:space="preserve"> </w:t>
      </w:r>
      <w:r w:rsidR="009559CA" w:rsidRPr="002B35ED">
        <w:rPr>
          <w:rFonts w:ascii="Arial" w:hAnsi="Arial"/>
          <w:b/>
          <w:i/>
          <w:sz w:val="20"/>
          <w:szCs w:val="20"/>
        </w:rPr>
        <w:t xml:space="preserve">FUHR </w:t>
      </w:r>
      <w:proofErr w:type="spellStart"/>
      <w:r w:rsidR="009559CA" w:rsidRPr="002B35ED">
        <w:rPr>
          <w:rFonts w:ascii="Arial" w:hAnsi="Arial"/>
          <w:b/>
          <w:i/>
          <w:sz w:val="20"/>
          <w:szCs w:val="20"/>
        </w:rPr>
        <w:t>SmartTouch</w:t>
      </w:r>
      <w:proofErr w:type="spellEnd"/>
      <w:r w:rsidR="009559CA" w:rsidRPr="002B35ED">
        <w:rPr>
          <w:rFonts w:ascii="Arial" w:hAnsi="Arial"/>
          <w:b/>
          <w:i/>
          <w:sz w:val="20"/>
          <w:szCs w:val="20"/>
        </w:rPr>
        <w:t xml:space="preserve">-Griffstange – </w:t>
      </w:r>
      <w:r w:rsidR="009559CA" w:rsidRPr="002B35ED">
        <w:rPr>
          <w:rFonts w:ascii="Arial" w:hAnsi="Arial"/>
          <w:i/>
          <w:sz w:val="20"/>
          <w:szCs w:val="20"/>
        </w:rPr>
        <w:t>neues Design für</w:t>
      </w:r>
      <w:r w:rsidR="009559CA" w:rsidRPr="002B35ED">
        <w:rPr>
          <w:rFonts w:ascii="Arial" w:hAnsi="Arial"/>
          <w:b/>
          <w:i/>
          <w:sz w:val="20"/>
          <w:szCs w:val="20"/>
        </w:rPr>
        <w:t xml:space="preserve"> </w:t>
      </w:r>
      <w:r w:rsidR="009559CA" w:rsidRPr="002B35ED">
        <w:rPr>
          <w:rFonts w:ascii="Arial" w:hAnsi="Arial"/>
          <w:i/>
          <w:sz w:val="20"/>
          <w:szCs w:val="20"/>
        </w:rPr>
        <w:t>die</w:t>
      </w:r>
      <w:r w:rsidR="009559CA" w:rsidRPr="002B35ED">
        <w:rPr>
          <w:rFonts w:ascii="Arial" w:hAnsi="Arial"/>
          <w:b/>
          <w:i/>
          <w:sz w:val="20"/>
          <w:szCs w:val="20"/>
        </w:rPr>
        <w:t xml:space="preserve"> </w:t>
      </w:r>
      <w:proofErr w:type="spellStart"/>
      <w:r w:rsidR="009559CA" w:rsidRPr="002B35ED">
        <w:rPr>
          <w:rFonts w:ascii="Arial" w:hAnsi="Arial" w:cs="Arial"/>
          <w:i/>
          <w:sz w:val="20"/>
          <w:szCs w:val="20"/>
        </w:rPr>
        <w:t>KeylessGo</w:t>
      </w:r>
      <w:proofErr w:type="spellEnd"/>
      <w:r w:rsidR="009559CA" w:rsidRPr="002B35ED">
        <w:rPr>
          <w:rFonts w:ascii="Arial" w:hAnsi="Arial" w:cs="Arial"/>
          <w:i/>
          <w:sz w:val="20"/>
          <w:szCs w:val="20"/>
        </w:rPr>
        <w:t>-Technologie an der Haustür.</w:t>
      </w:r>
    </w:p>
    <w:p w14:paraId="1DCBAC58" w14:textId="77777777" w:rsidR="009559CA" w:rsidRPr="00DB72FE" w:rsidRDefault="009559CA" w:rsidP="009559CA">
      <w:pPr>
        <w:spacing w:after="200" w:line="276" w:lineRule="auto"/>
        <w:rPr>
          <w:rFonts w:ascii="Arial" w:hAnsi="Arial" w:cs="Arial"/>
          <w:i/>
          <w:sz w:val="20"/>
          <w:szCs w:val="20"/>
        </w:rPr>
      </w:pPr>
    </w:p>
    <w:p w14:paraId="299F5BDA" w14:textId="77777777" w:rsidR="009559CA" w:rsidRPr="00DB72FE" w:rsidRDefault="009559CA" w:rsidP="009559CA">
      <w:pPr>
        <w:spacing w:line="276" w:lineRule="auto"/>
        <w:rPr>
          <w:rFonts w:ascii="Arial" w:hAnsi="Arial"/>
          <w:sz w:val="20"/>
          <w:szCs w:val="20"/>
        </w:rPr>
      </w:pPr>
      <w:r w:rsidRPr="00DB72FE">
        <w:rPr>
          <w:rFonts w:ascii="Arial" w:hAnsi="Arial"/>
          <w:sz w:val="20"/>
          <w:szCs w:val="20"/>
        </w:rPr>
        <w:t xml:space="preserve">Neu bei FUHR: </w:t>
      </w:r>
      <w:r w:rsidRPr="00DB72FE">
        <w:rPr>
          <w:rFonts w:ascii="Arial" w:hAnsi="Arial"/>
          <w:b/>
          <w:sz w:val="20"/>
          <w:szCs w:val="20"/>
        </w:rPr>
        <w:t>ausgezeichnete Sicherheit –</w:t>
      </w:r>
      <w:r w:rsidRPr="00DB72FE">
        <w:rPr>
          <w:rFonts w:ascii="Arial" w:hAnsi="Arial"/>
          <w:sz w:val="20"/>
          <w:szCs w:val="20"/>
        </w:rPr>
        <w:t xml:space="preserve"> </w:t>
      </w:r>
      <w:proofErr w:type="spellStart"/>
      <w:r w:rsidRPr="00DB72FE">
        <w:rPr>
          <w:rFonts w:ascii="Arial" w:hAnsi="Arial"/>
          <w:b/>
          <w:sz w:val="20"/>
          <w:szCs w:val="20"/>
        </w:rPr>
        <w:t>VdS</w:t>
      </w:r>
      <w:proofErr w:type="spellEnd"/>
      <w:r w:rsidRPr="00DB72FE">
        <w:rPr>
          <w:rFonts w:ascii="Arial" w:hAnsi="Arial"/>
          <w:b/>
          <w:sz w:val="20"/>
          <w:szCs w:val="20"/>
        </w:rPr>
        <w:t xml:space="preserve">-anerkanntes Schließsystem </w:t>
      </w:r>
    </w:p>
    <w:p w14:paraId="6193704B" w14:textId="26C65E04" w:rsidR="009559CA" w:rsidRPr="00DB72FE" w:rsidRDefault="009559CA" w:rsidP="009559CA">
      <w:pPr>
        <w:spacing w:before="100" w:beforeAutospacing="1" w:after="100" w:afterAutospacing="1" w:line="276" w:lineRule="auto"/>
        <w:rPr>
          <w:rFonts w:ascii="Arial" w:hAnsi="Arial" w:cs="Arial"/>
          <w:sz w:val="20"/>
          <w:szCs w:val="20"/>
        </w:rPr>
      </w:pPr>
      <w:r w:rsidRPr="00DB72FE">
        <w:rPr>
          <w:rFonts w:ascii="Arial" w:hAnsi="Arial" w:cs="Arial"/>
          <w:sz w:val="20"/>
          <w:szCs w:val="20"/>
        </w:rPr>
        <w:t xml:space="preserve">FUHR bringt mit seinen vielfältigen Systemlösungen maximale Sicherheit und höchsten Komfort an die Tür. So auch mit einer aktuellen Lösung, dem </w:t>
      </w:r>
      <w:proofErr w:type="spellStart"/>
      <w:r w:rsidRPr="00DB72FE">
        <w:rPr>
          <w:rFonts w:ascii="Arial" w:hAnsi="Arial" w:cs="Arial"/>
          <w:sz w:val="20"/>
          <w:szCs w:val="20"/>
        </w:rPr>
        <w:t>VdS</w:t>
      </w:r>
      <w:proofErr w:type="spellEnd"/>
      <w:r w:rsidRPr="00DB72FE">
        <w:rPr>
          <w:rFonts w:ascii="Arial" w:hAnsi="Arial" w:cs="Arial"/>
          <w:sz w:val="20"/>
          <w:szCs w:val="20"/>
        </w:rPr>
        <w:t xml:space="preserve">-anerkannten Schließsystem der Klasse B. Bestehend aus der einzigartigen Kombination, den </w:t>
      </w:r>
      <w:r w:rsidR="00C044E0">
        <w:rPr>
          <w:rFonts w:ascii="Arial" w:hAnsi="Arial" w:cs="Arial"/>
          <w:sz w:val="20"/>
          <w:szCs w:val="20"/>
        </w:rPr>
        <w:t>motorischen</w:t>
      </w:r>
      <w:r w:rsidR="00C044E0" w:rsidRPr="00DB72FE">
        <w:rPr>
          <w:rFonts w:ascii="Arial" w:hAnsi="Arial" w:cs="Arial"/>
          <w:sz w:val="20"/>
          <w:szCs w:val="20"/>
        </w:rPr>
        <w:t xml:space="preserve"> </w:t>
      </w:r>
      <w:r w:rsidRPr="00DB72FE">
        <w:rPr>
          <w:rFonts w:ascii="Arial" w:hAnsi="Arial" w:cs="Arial"/>
          <w:sz w:val="20"/>
          <w:szCs w:val="20"/>
        </w:rPr>
        <w:t xml:space="preserve">FUHR Mehrfachverriegelungen </w:t>
      </w:r>
      <w:proofErr w:type="spellStart"/>
      <w:r w:rsidRPr="00DB72FE">
        <w:rPr>
          <w:rFonts w:ascii="Arial" w:hAnsi="Arial" w:cs="Arial"/>
          <w:b/>
          <w:sz w:val="20"/>
          <w:szCs w:val="20"/>
        </w:rPr>
        <w:t>autotronic</w:t>
      </w:r>
      <w:proofErr w:type="spellEnd"/>
      <w:r w:rsidRPr="00DB72FE">
        <w:rPr>
          <w:rFonts w:ascii="Arial" w:hAnsi="Arial" w:cs="Arial"/>
          <w:b/>
          <w:sz w:val="20"/>
          <w:szCs w:val="20"/>
        </w:rPr>
        <w:t xml:space="preserve"> 834</w:t>
      </w:r>
      <w:r w:rsidRPr="00DB72FE">
        <w:rPr>
          <w:rFonts w:ascii="Arial" w:hAnsi="Arial" w:cs="Arial"/>
          <w:sz w:val="20"/>
          <w:szCs w:val="20"/>
        </w:rPr>
        <w:t xml:space="preserve"> oder </w:t>
      </w:r>
      <w:proofErr w:type="spellStart"/>
      <w:r w:rsidRPr="00DB72FE">
        <w:rPr>
          <w:rFonts w:ascii="Arial" w:hAnsi="Arial" w:cs="Arial"/>
          <w:b/>
          <w:sz w:val="20"/>
          <w:szCs w:val="20"/>
        </w:rPr>
        <w:t>multitronic</w:t>
      </w:r>
      <w:proofErr w:type="spellEnd"/>
      <w:r w:rsidRPr="00DB72FE">
        <w:rPr>
          <w:rFonts w:ascii="Arial" w:hAnsi="Arial" w:cs="Arial"/>
          <w:b/>
          <w:sz w:val="20"/>
          <w:szCs w:val="20"/>
        </w:rPr>
        <w:t xml:space="preserve"> 881</w:t>
      </w:r>
      <w:r w:rsidRPr="00DB72FE">
        <w:rPr>
          <w:rFonts w:ascii="Arial" w:hAnsi="Arial" w:cs="Arial"/>
          <w:sz w:val="20"/>
          <w:szCs w:val="20"/>
        </w:rPr>
        <w:t xml:space="preserve"> und dem Funk-Fingerscan</w:t>
      </w:r>
      <w:r w:rsidRPr="00DB72FE">
        <w:rPr>
          <w:rFonts w:ascii="Arial" w:hAnsi="Arial" w:cs="Arial"/>
          <w:b/>
          <w:sz w:val="20"/>
          <w:szCs w:val="20"/>
        </w:rPr>
        <w:t xml:space="preserve"> </w:t>
      </w:r>
      <w:proofErr w:type="spellStart"/>
      <w:r w:rsidRPr="00DB72FE">
        <w:rPr>
          <w:rFonts w:ascii="Arial" w:hAnsi="Arial" w:cs="Arial"/>
          <w:b/>
          <w:sz w:val="20"/>
          <w:szCs w:val="20"/>
        </w:rPr>
        <w:t>multiscan</w:t>
      </w:r>
      <w:proofErr w:type="spellEnd"/>
      <w:r w:rsidRPr="00DB72FE">
        <w:rPr>
          <w:rFonts w:ascii="Arial" w:hAnsi="Arial" w:cs="Arial"/>
          <w:b/>
          <w:sz w:val="20"/>
          <w:szCs w:val="20"/>
        </w:rPr>
        <w:t xml:space="preserve"> </w:t>
      </w:r>
      <w:proofErr w:type="spellStart"/>
      <w:r w:rsidRPr="00DB72FE">
        <w:rPr>
          <w:rFonts w:ascii="Arial" w:hAnsi="Arial" w:cs="Arial"/>
          <w:b/>
          <w:sz w:val="20"/>
          <w:szCs w:val="20"/>
        </w:rPr>
        <w:t>VdS</w:t>
      </w:r>
      <w:proofErr w:type="spellEnd"/>
      <w:r w:rsidRPr="00DB72FE">
        <w:rPr>
          <w:rFonts w:ascii="Arial" w:hAnsi="Arial" w:cs="Arial"/>
          <w:b/>
          <w:sz w:val="20"/>
          <w:szCs w:val="20"/>
        </w:rPr>
        <w:t>.</w:t>
      </w:r>
      <w:r w:rsidRPr="00DB72FE">
        <w:rPr>
          <w:rFonts w:ascii="Arial" w:hAnsi="Arial" w:cs="Arial"/>
          <w:sz w:val="20"/>
          <w:szCs w:val="20"/>
        </w:rPr>
        <w:t xml:space="preserve"> Die einbaufertigen, </w:t>
      </w:r>
      <w:proofErr w:type="spellStart"/>
      <w:r w:rsidRPr="00DB72FE">
        <w:rPr>
          <w:rFonts w:ascii="Arial" w:hAnsi="Arial" w:cs="Arial"/>
          <w:sz w:val="20"/>
          <w:szCs w:val="20"/>
        </w:rPr>
        <w:t>verarbeiterfreundlichen</w:t>
      </w:r>
      <w:proofErr w:type="spellEnd"/>
      <w:r w:rsidRPr="00DB72FE">
        <w:rPr>
          <w:rFonts w:ascii="Arial" w:hAnsi="Arial" w:cs="Arial"/>
          <w:sz w:val="20"/>
          <w:szCs w:val="20"/>
        </w:rPr>
        <w:t xml:space="preserve"> Komplett-Sets bieten eine größtmögliche Flexibilität und garantieren eine sichere Datenübertragung und Ansteuer</w:t>
      </w:r>
      <w:r w:rsidR="00C044E0">
        <w:rPr>
          <w:rFonts w:ascii="Arial" w:hAnsi="Arial" w:cs="Arial"/>
          <w:sz w:val="20"/>
          <w:szCs w:val="20"/>
        </w:rPr>
        <w:softHyphen/>
      </w:r>
      <w:r w:rsidR="00C044E0">
        <w:rPr>
          <w:rFonts w:ascii="Arial" w:hAnsi="Arial" w:cs="Arial"/>
          <w:sz w:val="20"/>
          <w:szCs w:val="20"/>
        </w:rPr>
        <w:softHyphen/>
      </w:r>
      <w:r w:rsidRPr="00DB72FE">
        <w:rPr>
          <w:rFonts w:ascii="Arial" w:hAnsi="Arial" w:cs="Arial"/>
          <w:sz w:val="20"/>
          <w:szCs w:val="20"/>
        </w:rPr>
        <w:t>ung der Motorschlösser durch den Funk-Fingerscan.</w:t>
      </w:r>
    </w:p>
    <w:p w14:paraId="7047CCA1" w14:textId="4C20E392" w:rsidR="009559CA" w:rsidRPr="00DB72FE" w:rsidRDefault="002B35ED" w:rsidP="009559CA">
      <w:pPr>
        <w:rPr>
          <w:rFonts w:ascii="Arial" w:hAnsi="Arial"/>
          <w:sz w:val="20"/>
          <w:szCs w:val="20"/>
          <w:lang w:val="en-US"/>
        </w:rPr>
      </w:pPr>
      <w:r>
        <w:rPr>
          <w:rFonts w:ascii="Arial" w:hAnsi="Arial" w:cs="Arial"/>
          <w:sz w:val="20"/>
          <w:szCs w:val="20"/>
        </w:rPr>
        <w:t>Abbildung 6</w:t>
      </w:r>
      <w:r w:rsidRPr="00DB72FE">
        <w:rPr>
          <w:rFonts w:ascii="Arial" w:hAnsi="Arial" w:cs="Arial"/>
          <w:sz w:val="20"/>
          <w:szCs w:val="20"/>
        </w:rPr>
        <w:t xml:space="preserve">: </w:t>
      </w:r>
      <w:r>
        <w:rPr>
          <w:rFonts w:ascii="Arial" w:hAnsi="Arial"/>
          <w:i/>
          <w:sz w:val="20"/>
          <w:szCs w:val="20"/>
        </w:rPr>
        <w:t>FUHR_</w:t>
      </w:r>
      <w:r w:rsidRPr="002B35ED">
        <w:rPr>
          <w:rFonts w:ascii="Arial" w:hAnsi="Arial"/>
          <w:i/>
          <w:sz w:val="20"/>
          <w:szCs w:val="20"/>
        </w:rPr>
        <w:t>Sicherheitspaket</w:t>
      </w:r>
      <w:r>
        <w:rPr>
          <w:rFonts w:ascii="Arial" w:hAnsi="Arial"/>
          <w:i/>
          <w:sz w:val="20"/>
          <w:szCs w:val="20"/>
        </w:rPr>
        <w:t>.jpg</w:t>
      </w:r>
    </w:p>
    <w:p w14:paraId="4AD1885D" w14:textId="315252C7" w:rsidR="001803EC" w:rsidRPr="00950E2C" w:rsidRDefault="002B35ED" w:rsidP="00950E2C">
      <w:pPr>
        <w:rPr>
          <w:rFonts w:ascii="Arial" w:hAnsi="Arial"/>
          <w:sz w:val="20"/>
          <w:szCs w:val="20"/>
        </w:rPr>
      </w:pPr>
      <w:r w:rsidRPr="000379CA">
        <w:rPr>
          <w:rFonts w:ascii="Arial" w:hAnsi="Arial"/>
          <w:sz w:val="20"/>
          <w:szCs w:val="20"/>
        </w:rPr>
        <w:t>Bildunterschrift:</w:t>
      </w:r>
      <w:r>
        <w:rPr>
          <w:rFonts w:ascii="Arial" w:hAnsi="Arial"/>
          <w:b/>
          <w:sz w:val="20"/>
          <w:szCs w:val="20"/>
        </w:rPr>
        <w:t xml:space="preserve"> </w:t>
      </w:r>
      <w:r w:rsidR="009559CA" w:rsidRPr="00DF1732">
        <w:rPr>
          <w:rFonts w:ascii="Arial" w:hAnsi="Arial"/>
          <w:i/>
          <w:sz w:val="20"/>
          <w:szCs w:val="20"/>
        </w:rPr>
        <w:t xml:space="preserve">Das neue </w:t>
      </w:r>
      <w:r w:rsidR="009559CA" w:rsidRPr="00DF1732">
        <w:rPr>
          <w:rFonts w:ascii="Arial" w:hAnsi="Arial"/>
          <w:b/>
          <w:i/>
          <w:sz w:val="20"/>
          <w:szCs w:val="20"/>
        </w:rPr>
        <w:t>FUHR Sicherheitspaket</w:t>
      </w:r>
      <w:r w:rsidR="009559CA" w:rsidRPr="00DF1732">
        <w:rPr>
          <w:rFonts w:ascii="Arial" w:hAnsi="Arial"/>
          <w:i/>
          <w:sz w:val="20"/>
          <w:szCs w:val="20"/>
        </w:rPr>
        <w:t xml:space="preserve"> für die Haustür: </w:t>
      </w:r>
      <w:proofErr w:type="spellStart"/>
      <w:r w:rsidR="009559CA" w:rsidRPr="00DF1732">
        <w:rPr>
          <w:rFonts w:ascii="Arial" w:hAnsi="Arial"/>
          <w:i/>
          <w:sz w:val="20"/>
          <w:szCs w:val="20"/>
        </w:rPr>
        <w:t>VdS</w:t>
      </w:r>
      <w:proofErr w:type="spellEnd"/>
      <w:r w:rsidR="009559CA" w:rsidRPr="00DF1732">
        <w:rPr>
          <w:rFonts w:ascii="Arial" w:hAnsi="Arial"/>
          <w:i/>
          <w:sz w:val="20"/>
          <w:szCs w:val="20"/>
        </w:rPr>
        <w:t xml:space="preserve">-anerkanntes </w:t>
      </w:r>
      <w:r w:rsidR="003516A7" w:rsidRPr="00DF1732">
        <w:rPr>
          <w:rFonts w:ascii="Arial" w:hAnsi="Arial"/>
          <w:i/>
          <w:sz w:val="20"/>
          <w:szCs w:val="20"/>
        </w:rPr>
        <w:softHyphen/>
      </w:r>
      <w:r w:rsidR="003516A7" w:rsidRPr="00DF1732">
        <w:rPr>
          <w:rFonts w:ascii="Arial" w:hAnsi="Arial"/>
          <w:i/>
          <w:sz w:val="20"/>
          <w:szCs w:val="20"/>
        </w:rPr>
        <w:softHyphen/>
      </w:r>
      <w:r w:rsidR="003516A7" w:rsidRPr="00DF1732">
        <w:rPr>
          <w:rFonts w:ascii="Arial" w:hAnsi="Arial"/>
          <w:i/>
          <w:sz w:val="20"/>
          <w:szCs w:val="20"/>
        </w:rPr>
        <w:softHyphen/>
      </w:r>
      <w:r w:rsidR="003516A7" w:rsidRPr="00DF1732">
        <w:rPr>
          <w:rFonts w:ascii="Arial" w:hAnsi="Arial"/>
          <w:i/>
          <w:sz w:val="20"/>
          <w:szCs w:val="20"/>
        </w:rPr>
        <w:softHyphen/>
      </w:r>
      <w:r w:rsidR="003516A7" w:rsidRPr="00DF1732">
        <w:rPr>
          <w:rFonts w:ascii="Arial" w:hAnsi="Arial"/>
          <w:i/>
          <w:sz w:val="20"/>
          <w:szCs w:val="20"/>
        </w:rPr>
        <w:softHyphen/>
      </w:r>
      <w:r w:rsidR="003516A7" w:rsidRPr="00DF1732">
        <w:rPr>
          <w:rFonts w:ascii="Arial" w:hAnsi="Arial"/>
          <w:i/>
          <w:sz w:val="20"/>
          <w:szCs w:val="20"/>
        </w:rPr>
        <w:softHyphen/>
      </w:r>
      <w:r w:rsidR="009559CA" w:rsidRPr="00DF1732">
        <w:rPr>
          <w:rFonts w:ascii="Arial" w:hAnsi="Arial"/>
          <w:i/>
          <w:sz w:val="20"/>
          <w:szCs w:val="20"/>
        </w:rPr>
        <w:t>Schließsystem</w:t>
      </w:r>
      <w:r w:rsidR="005E1783" w:rsidRPr="00DF1732">
        <w:rPr>
          <w:rFonts w:ascii="Arial" w:hAnsi="Arial"/>
          <w:i/>
          <w:sz w:val="20"/>
          <w:szCs w:val="20"/>
        </w:rPr>
        <w:t xml:space="preserve"> </w:t>
      </w:r>
      <w:r w:rsidR="009559CA" w:rsidRPr="00DF1732">
        <w:rPr>
          <w:rFonts w:ascii="Arial" w:hAnsi="Arial"/>
          <w:i/>
          <w:sz w:val="20"/>
          <w:szCs w:val="20"/>
        </w:rPr>
        <w:t>– Qualitäts-Mehrfachverriegelung mit Funk-Fingerscan als Komplett-Set.</w:t>
      </w:r>
    </w:p>
    <w:sectPr w:rsidR="001803EC" w:rsidRPr="00950E2C" w:rsidSect="001F049F">
      <w:headerReference w:type="even" r:id="rId9"/>
      <w:headerReference w:type="default" r:id="rId10"/>
      <w:footerReference w:type="even" r:id="rId11"/>
      <w:footerReference w:type="default" r:id="rId12"/>
      <w:headerReference w:type="first" r:id="rId13"/>
      <w:footerReference w:type="first" r:id="rId14"/>
      <w:pgSz w:w="11906" w:h="16838"/>
      <w:pgMar w:top="2268" w:right="1418" w:bottom="3402" w:left="1418" w:header="1191" w:footer="2892"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16C2F" w14:textId="77777777" w:rsidR="00801A5D" w:rsidRDefault="00801A5D" w:rsidP="00876B92">
      <w:r>
        <w:separator/>
      </w:r>
    </w:p>
  </w:endnote>
  <w:endnote w:type="continuationSeparator" w:id="0">
    <w:p w14:paraId="2F9FA7ED" w14:textId="77777777" w:rsidR="00801A5D" w:rsidRDefault="00801A5D" w:rsidP="0087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auto"/>
    <w:pitch w:val="variable"/>
    <w:sig w:usb0="00000003" w:usb1="00000000" w:usb2="00000000" w:usb3="00000000" w:csb0="00000001" w:csb1="00000000"/>
  </w:font>
  <w:font w:name="HGｺﾞｼｯｸM">
    <w:altName w:val="Times New Roman"/>
    <w:panose1 w:val="00000000000000000000"/>
    <w:charset w:val="00"/>
    <w:family w:val="roman"/>
    <w:notTrueType/>
    <w:pitch w:val="default"/>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Franklin Gothic Medium">
    <w:panose1 w:val="020B06030201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8E2FF" w14:textId="77777777" w:rsidR="00897AA3" w:rsidRDefault="00897AA3">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FA0FD" w14:textId="0ECD2417" w:rsidR="00801A5D" w:rsidRDefault="00801A5D" w:rsidP="008C78ED">
    <w:pPr>
      <w:rPr>
        <w:rFonts w:ascii="Arial" w:hAnsi="Arial"/>
        <w:color w:val="505150"/>
        <w:sz w:val="22"/>
      </w:rPr>
    </w:pPr>
  </w:p>
  <w:p w14:paraId="676FE159" w14:textId="507F7F07" w:rsidR="00801A5D" w:rsidRPr="0081375D" w:rsidRDefault="00801A5D" w:rsidP="00876B92">
    <w:pPr>
      <w:jc w:val="right"/>
      <w:rPr>
        <w:rFonts w:ascii="Arial" w:hAnsi="Arial"/>
        <w:color w:val="505150"/>
        <w:sz w:val="16"/>
        <w:szCs w:val="16"/>
      </w:rPr>
    </w:pPr>
    <w:r w:rsidRPr="0081375D">
      <w:rPr>
        <w:rFonts w:ascii="Arial" w:hAnsi="Arial"/>
        <w:color w:val="505150"/>
        <w:sz w:val="16"/>
        <w:szCs w:val="16"/>
      </w:rPr>
      <w:t xml:space="preserve">Seite </w:t>
    </w:r>
    <w:r w:rsidRPr="0081375D">
      <w:rPr>
        <w:rFonts w:ascii="Arial" w:hAnsi="Arial"/>
        <w:color w:val="505150"/>
        <w:sz w:val="16"/>
        <w:szCs w:val="16"/>
      </w:rPr>
      <w:fldChar w:fldCharType="begin"/>
    </w:r>
    <w:r w:rsidRPr="0081375D">
      <w:rPr>
        <w:rFonts w:ascii="Arial" w:hAnsi="Arial"/>
        <w:color w:val="505150"/>
        <w:sz w:val="16"/>
        <w:szCs w:val="16"/>
      </w:rPr>
      <w:instrText xml:space="preserve"> PAGE </w:instrText>
    </w:r>
    <w:r w:rsidRPr="0081375D">
      <w:rPr>
        <w:rFonts w:ascii="Arial" w:hAnsi="Arial"/>
        <w:color w:val="505150"/>
        <w:sz w:val="16"/>
        <w:szCs w:val="16"/>
      </w:rPr>
      <w:fldChar w:fldCharType="separate"/>
    </w:r>
    <w:r w:rsidR="00C044E0">
      <w:rPr>
        <w:rFonts w:ascii="Arial" w:hAnsi="Arial"/>
        <w:noProof/>
        <w:color w:val="505150"/>
        <w:sz w:val="16"/>
        <w:szCs w:val="16"/>
      </w:rPr>
      <w:t>3</w:t>
    </w:r>
    <w:r w:rsidRPr="0081375D">
      <w:rPr>
        <w:rFonts w:ascii="Arial" w:hAnsi="Arial"/>
        <w:color w:val="505150"/>
        <w:sz w:val="16"/>
        <w:szCs w:val="16"/>
      </w:rPr>
      <w:fldChar w:fldCharType="end"/>
    </w:r>
    <w:r w:rsidRPr="0081375D">
      <w:rPr>
        <w:rFonts w:ascii="Arial" w:hAnsi="Arial"/>
        <w:color w:val="505150"/>
        <w:sz w:val="16"/>
        <w:szCs w:val="16"/>
      </w:rPr>
      <w:t xml:space="preserve"> von </w:t>
    </w:r>
    <w:r w:rsidRPr="0081375D">
      <w:rPr>
        <w:rFonts w:ascii="Arial" w:hAnsi="Arial"/>
        <w:color w:val="505150"/>
        <w:sz w:val="16"/>
        <w:szCs w:val="16"/>
      </w:rPr>
      <w:fldChar w:fldCharType="begin"/>
    </w:r>
    <w:r w:rsidRPr="0081375D">
      <w:rPr>
        <w:rFonts w:ascii="Arial" w:hAnsi="Arial"/>
        <w:color w:val="505150"/>
        <w:sz w:val="16"/>
        <w:szCs w:val="16"/>
      </w:rPr>
      <w:instrText xml:space="preserve"> NUMPAGES \*Arabic </w:instrText>
    </w:r>
    <w:r w:rsidRPr="0081375D">
      <w:rPr>
        <w:rFonts w:ascii="Arial" w:hAnsi="Arial"/>
        <w:color w:val="505150"/>
        <w:sz w:val="16"/>
        <w:szCs w:val="16"/>
      </w:rPr>
      <w:fldChar w:fldCharType="separate"/>
    </w:r>
    <w:r w:rsidR="00C044E0">
      <w:rPr>
        <w:rFonts w:ascii="Arial" w:hAnsi="Arial"/>
        <w:noProof/>
        <w:color w:val="505150"/>
        <w:sz w:val="16"/>
        <w:szCs w:val="16"/>
      </w:rPr>
      <w:t>4</w:t>
    </w:r>
    <w:r w:rsidRPr="0081375D">
      <w:rPr>
        <w:rFonts w:ascii="Arial" w:hAnsi="Arial"/>
        <w:color w:val="505150"/>
        <w:sz w:val="16"/>
        <w:szCs w:val="16"/>
      </w:rPr>
      <w:fldChar w:fldCharType="end"/>
    </w:r>
  </w:p>
  <w:p w14:paraId="4A25128F" w14:textId="463916A5" w:rsidR="00801A5D" w:rsidRDefault="00897AA3" w:rsidP="00876B92">
    <w:pPr>
      <w:pStyle w:val="Fuzeile"/>
      <w:tabs>
        <w:tab w:val="clear" w:pos="9072"/>
        <w:tab w:val="right" w:pos="9356"/>
      </w:tabs>
    </w:pPr>
    <w:r>
      <w:rPr>
        <w:noProof/>
      </w:rPr>
      <w:drawing>
        <wp:anchor distT="0" distB="0" distL="114300" distR="114300" simplePos="0" relativeHeight="251669504" behindDoc="1" locked="0" layoutInCell="1" allowOverlap="1" wp14:anchorId="4F6FAC9A" wp14:editId="145DDF2D">
          <wp:simplePos x="0" y="0"/>
          <wp:positionH relativeFrom="column">
            <wp:posOffset>-900430</wp:posOffset>
          </wp:positionH>
          <wp:positionV relativeFrom="paragraph">
            <wp:posOffset>41275</wp:posOffset>
          </wp:positionV>
          <wp:extent cx="7559675" cy="1976755"/>
          <wp:effectExtent l="0" t="0" r="9525" b="4445"/>
          <wp:wrapNone/>
          <wp:docPr id="4" name="Bild 4" descr="jobs:FUHR:004-2015_Pressetext_Bau Muenchen 2015:02_Layouts:• fuer Wordvorlage:Lay_Wordvorlage_Fuss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bs:FUHR:004-2015_Pressetext_Bau Muenchen 2015:02_Layouts:• fuer Wordvorlage:Lay_Wordvorlage_Fuss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976755"/>
                  </a:xfrm>
                  <a:prstGeom prst="rect">
                    <a:avLst/>
                  </a:prstGeom>
                  <a:noFill/>
                  <a:ln>
                    <a:noFill/>
                  </a:ln>
                </pic:spPr>
              </pic:pic>
            </a:graphicData>
          </a:graphic>
        </wp:anchor>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A70C0" w14:textId="3FD8BFDF" w:rsidR="00801A5D" w:rsidRDefault="00801A5D" w:rsidP="001F049F">
    <w:pPr>
      <w:jc w:val="right"/>
      <w:rPr>
        <w:rFonts w:ascii="Arial" w:hAnsi="Arial"/>
        <w:color w:val="505150"/>
        <w:sz w:val="22"/>
      </w:rPr>
    </w:pPr>
  </w:p>
  <w:p w14:paraId="1EF4410E" w14:textId="03D4231A" w:rsidR="00801A5D" w:rsidRDefault="00801A5D" w:rsidP="001F049F">
    <w:pPr>
      <w:jc w:val="right"/>
      <w:rPr>
        <w:rFonts w:ascii="Arial" w:hAnsi="Arial"/>
        <w:color w:val="505150"/>
        <w:sz w:val="22"/>
      </w:rPr>
    </w:pPr>
  </w:p>
  <w:p w14:paraId="1B707E9E" w14:textId="0707C45A" w:rsidR="00801A5D" w:rsidRPr="0081375D" w:rsidRDefault="00801A5D" w:rsidP="001F049F">
    <w:pPr>
      <w:jc w:val="right"/>
      <w:rPr>
        <w:rFonts w:ascii="Arial" w:hAnsi="Arial"/>
        <w:color w:val="505150"/>
        <w:sz w:val="16"/>
        <w:szCs w:val="16"/>
      </w:rPr>
    </w:pPr>
    <w:r w:rsidRPr="0081375D">
      <w:rPr>
        <w:rFonts w:ascii="Arial" w:hAnsi="Arial"/>
        <w:color w:val="505150"/>
        <w:sz w:val="16"/>
        <w:szCs w:val="16"/>
      </w:rPr>
      <w:t xml:space="preserve">Seite </w:t>
    </w:r>
    <w:r w:rsidRPr="0081375D">
      <w:rPr>
        <w:rFonts w:ascii="Arial" w:hAnsi="Arial"/>
        <w:color w:val="505150"/>
        <w:sz w:val="16"/>
        <w:szCs w:val="16"/>
      </w:rPr>
      <w:fldChar w:fldCharType="begin"/>
    </w:r>
    <w:r w:rsidRPr="0081375D">
      <w:rPr>
        <w:rFonts w:ascii="Arial" w:hAnsi="Arial"/>
        <w:color w:val="505150"/>
        <w:sz w:val="16"/>
        <w:szCs w:val="16"/>
      </w:rPr>
      <w:instrText xml:space="preserve"> PAGE </w:instrText>
    </w:r>
    <w:r w:rsidRPr="0081375D">
      <w:rPr>
        <w:rFonts w:ascii="Arial" w:hAnsi="Arial"/>
        <w:color w:val="505150"/>
        <w:sz w:val="16"/>
        <w:szCs w:val="16"/>
      </w:rPr>
      <w:fldChar w:fldCharType="separate"/>
    </w:r>
    <w:r w:rsidR="00C044E0">
      <w:rPr>
        <w:rFonts w:ascii="Arial" w:hAnsi="Arial"/>
        <w:noProof/>
        <w:color w:val="505150"/>
        <w:sz w:val="16"/>
        <w:szCs w:val="16"/>
      </w:rPr>
      <w:t>1</w:t>
    </w:r>
    <w:r w:rsidRPr="0081375D">
      <w:rPr>
        <w:rFonts w:ascii="Arial" w:hAnsi="Arial"/>
        <w:color w:val="505150"/>
        <w:sz w:val="16"/>
        <w:szCs w:val="16"/>
      </w:rPr>
      <w:fldChar w:fldCharType="end"/>
    </w:r>
    <w:r w:rsidRPr="0081375D">
      <w:rPr>
        <w:rFonts w:ascii="Arial" w:hAnsi="Arial"/>
        <w:color w:val="505150"/>
        <w:sz w:val="16"/>
        <w:szCs w:val="16"/>
      </w:rPr>
      <w:t xml:space="preserve"> von </w:t>
    </w:r>
    <w:r w:rsidRPr="0081375D">
      <w:rPr>
        <w:rFonts w:ascii="Arial" w:hAnsi="Arial"/>
        <w:color w:val="505150"/>
        <w:sz w:val="16"/>
        <w:szCs w:val="16"/>
      </w:rPr>
      <w:fldChar w:fldCharType="begin"/>
    </w:r>
    <w:r w:rsidRPr="0081375D">
      <w:rPr>
        <w:rFonts w:ascii="Arial" w:hAnsi="Arial"/>
        <w:color w:val="505150"/>
        <w:sz w:val="16"/>
        <w:szCs w:val="16"/>
      </w:rPr>
      <w:instrText xml:space="preserve"> NUMPAGES \*Arabic </w:instrText>
    </w:r>
    <w:r w:rsidRPr="0081375D">
      <w:rPr>
        <w:rFonts w:ascii="Arial" w:hAnsi="Arial"/>
        <w:color w:val="505150"/>
        <w:sz w:val="16"/>
        <w:szCs w:val="16"/>
      </w:rPr>
      <w:fldChar w:fldCharType="separate"/>
    </w:r>
    <w:r w:rsidR="00C044E0">
      <w:rPr>
        <w:rFonts w:ascii="Arial" w:hAnsi="Arial"/>
        <w:noProof/>
        <w:color w:val="505150"/>
        <w:sz w:val="16"/>
        <w:szCs w:val="16"/>
      </w:rPr>
      <w:t>4</w:t>
    </w:r>
    <w:r w:rsidRPr="0081375D">
      <w:rPr>
        <w:rFonts w:ascii="Arial" w:hAnsi="Arial"/>
        <w:color w:val="505150"/>
        <w:sz w:val="16"/>
        <w:szCs w:val="16"/>
      </w:rPr>
      <w:fldChar w:fldCharType="end"/>
    </w:r>
  </w:p>
  <w:p w14:paraId="45B646A5" w14:textId="5004576F" w:rsidR="00801A5D" w:rsidRDefault="00897AA3">
    <w:pPr>
      <w:pStyle w:val="Fuzeile"/>
    </w:pPr>
    <w:r>
      <w:rPr>
        <w:rFonts w:ascii="Arial" w:hAnsi="Arial"/>
        <w:noProof/>
        <w:color w:val="505150"/>
        <w:sz w:val="22"/>
      </w:rPr>
      <w:drawing>
        <wp:anchor distT="0" distB="0" distL="114300" distR="114300" simplePos="0" relativeHeight="251670528" behindDoc="1" locked="0" layoutInCell="1" allowOverlap="1" wp14:anchorId="6667E81A" wp14:editId="58FC93A5">
          <wp:simplePos x="0" y="0"/>
          <wp:positionH relativeFrom="column">
            <wp:posOffset>-900430</wp:posOffset>
          </wp:positionH>
          <wp:positionV relativeFrom="paragraph">
            <wp:posOffset>41275</wp:posOffset>
          </wp:positionV>
          <wp:extent cx="7559675" cy="1976755"/>
          <wp:effectExtent l="0" t="0" r="9525" b="4445"/>
          <wp:wrapNone/>
          <wp:docPr id="7" name="Bild 7" descr="jobs:FUHR:004-2015_Pressetext_Bau Muenchen 2015:02_Layouts:• fuer Wordvorlage:Lay_Wordvorlage_Fuss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bs:FUHR:004-2015_Pressetext_Bau Muenchen 2015:02_Layouts:• fuer Wordvorlage:Lay_Wordvorlage_Fuss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976755"/>
                  </a:xfrm>
                  <a:prstGeom prst="rect">
                    <a:avLst/>
                  </a:prstGeom>
                  <a:noFill/>
                  <a:ln>
                    <a:noFill/>
                  </a:ln>
                </pic:spPr>
              </pic:pic>
            </a:graphicData>
          </a:graphic>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00F51" w14:textId="77777777" w:rsidR="00801A5D" w:rsidRDefault="00801A5D" w:rsidP="00876B92">
      <w:r>
        <w:separator/>
      </w:r>
    </w:p>
  </w:footnote>
  <w:footnote w:type="continuationSeparator" w:id="0">
    <w:p w14:paraId="581FE1E9" w14:textId="77777777" w:rsidR="00801A5D" w:rsidRDefault="00801A5D" w:rsidP="00876B9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A3238" w14:textId="77777777" w:rsidR="00897AA3" w:rsidRDefault="00897AA3">
    <w:pPr>
      <w:pStyle w:val="Kopfzeil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3585" w14:textId="77777777" w:rsidR="00801A5D" w:rsidRDefault="00801A5D">
    <w:pPr>
      <w:pStyle w:val="Kopfzeile"/>
    </w:pPr>
    <w:r>
      <w:rPr>
        <w:noProof/>
      </w:rPr>
      <w:drawing>
        <wp:anchor distT="0" distB="0" distL="114300" distR="114300" simplePos="0" relativeHeight="251668480" behindDoc="0" locked="0" layoutInCell="1" allowOverlap="1" wp14:anchorId="021FD407" wp14:editId="1A15BFE6">
          <wp:simplePos x="0" y="0"/>
          <wp:positionH relativeFrom="column">
            <wp:posOffset>-114300</wp:posOffset>
          </wp:positionH>
          <wp:positionV relativeFrom="paragraph">
            <wp:posOffset>112395</wp:posOffset>
          </wp:positionV>
          <wp:extent cx="1867535" cy="298450"/>
          <wp:effectExtent l="0" t="0" r="0" b="6350"/>
          <wp:wrapThrough wrapText="bothSides">
            <wp:wrapPolygon edited="0">
              <wp:start x="588" y="3677"/>
              <wp:lineTo x="588" y="20221"/>
              <wp:lineTo x="19389" y="20221"/>
              <wp:lineTo x="19683" y="12868"/>
              <wp:lineTo x="18508" y="7353"/>
              <wp:lineTo x="17039" y="3677"/>
              <wp:lineTo x="588" y="3677"/>
            </wp:wrapPolygon>
          </wp:wrapThrough>
          <wp:docPr id="1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7535" cy="298450"/>
                  </a:xfrm>
                  <a:prstGeom prst="rect">
                    <a:avLst/>
                  </a:prstGeom>
                  <a:noFill/>
                  <a:ln>
                    <a:noFill/>
                  </a:ln>
                </pic:spPr>
              </pic:pic>
            </a:graphicData>
          </a:graphic>
        </wp:anchor>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0A7DD" w14:textId="77777777" w:rsidR="00801A5D" w:rsidRDefault="00801A5D">
    <w:pPr>
      <w:pStyle w:val="Kopfzeile"/>
    </w:pPr>
    <w:r>
      <w:rPr>
        <w:rFonts w:ascii="Franklin Gothic Medium" w:hAnsi="Franklin Gothic Medium"/>
        <w:noProof/>
        <w:sz w:val="22"/>
        <w:szCs w:val="22"/>
      </w:rPr>
      <w:drawing>
        <wp:anchor distT="0" distB="0" distL="114300" distR="114300" simplePos="0" relativeHeight="251667456" behindDoc="0" locked="0" layoutInCell="1" allowOverlap="1" wp14:anchorId="73EA34D7" wp14:editId="7AFA10EA">
          <wp:simplePos x="0" y="0"/>
          <wp:positionH relativeFrom="column">
            <wp:posOffset>1485900</wp:posOffset>
          </wp:positionH>
          <wp:positionV relativeFrom="paragraph">
            <wp:posOffset>1369695</wp:posOffset>
          </wp:positionV>
          <wp:extent cx="2993390" cy="423545"/>
          <wp:effectExtent l="0" t="0" r="0" b="0"/>
          <wp:wrapThrough wrapText="bothSides">
            <wp:wrapPolygon edited="0">
              <wp:start x="550" y="2591"/>
              <wp:lineTo x="550" y="15544"/>
              <wp:lineTo x="916" y="16840"/>
              <wp:lineTo x="2933" y="19430"/>
              <wp:lineTo x="17412" y="19430"/>
              <wp:lineTo x="19062" y="16840"/>
              <wp:lineTo x="18878" y="7772"/>
              <wp:lineTo x="16679" y="2591"/>
              <wp:lineTo x="550" y="2591"/>
            </wp:wrapPolygon>
          </wp:wrapThrough>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3390" cy="423545"/>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31F54"/>
    <w:multiLevelType w:val="hybridMultilevel"/>
    <w:tmpl w:val="8E1A254C"/>
    <w:lvl w:ilvl="0" w:tplc="F8382CD0">
      <w:numFmt w:val="bullet"/>
      <w:lvlText w:val="-"/>
      <w:lvlJc w:val="left"/>
      <w:pPr>
        <w:ind w:left="720" w:hanging="360"/>
      </w:pPr>
      <w:rPr>
        <w:rFonts w:ascii="Franklin Gothic Book" w:eastAsiaTheme="minorEastAsia"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9524500"/>
    <w:multiLevelType w:val="hybridMultilevel"/>
    <w:tmpl w:val="815C2946"/>
    <w:lvl w:ilvl="0" w:tplc="30466588">
      <w:numFmt w:val="bullet"/>
      <w:lvlText w:val="-"/>
      <w:lvlJc w:val="left"/>
      <w:pPr>
        <w:ind w:left="720" w:hanging="360"/>
      </w:pPr>
      <w:rPr>
        <w:rFonts w:ascii="Franklin Gothic Book" w:eastAsiaTheme="minorEastAsia"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DA27535"/>
    <w:multiLevelType w:val="hybridMultilevel"/>
    <w:tmpl w:val="E42032F4"/>
    <w:lvl w:ilvl="0" w:tplc="5D306868">
      <w:numFmt w:val="bullet"/>
      <w:lvlText w:val="-"/>
      <w:lvlJc w:val="left"/>
      <w:pPr>
        <w:ind w:left="720" w:hanging="360"/>
      </w:pPr>
      <w:rPr>
        <w:rFonts w:ascii="Franklin Gothic Book" w:eastAsiaTheme="minorEastAsia"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CEF"/>
    <w:rsid w:val="0000498B"/>
    <w:rsid w:val="00004D4D"/>
    <w:rsid w:val="00007C1D"/>
    <w:rsid w:val="00014233"/>
    <w:rsid w:val="000160D3"/>
    <w:rsid w:val="00020949"/>
    <w:rsid w:val="00025717"/>
    <w:rsid w:val="0002667F"/>
    <w:rsid w:val="00026D35"/>
    <w:rsid w:val="00030A67"/>
    <w:rsid w:val="00033199"/>
    <w:rsid w:val="000379CA"/>
    <w:rsid w:val="000404D1"/>
    <w:rsid w:val="00042EA6"/>
    <w:rsid w:val="0005186B"/>
    <w:rsid w:val="00051E71"/>
    <w:rsid w:val="00055DB1"/>
    <w:rsid w:val="00056998"/>
    <w:rsid w:val="0006425D"/>
    <w:rsid w:val="000676E8"/>
    <w:rsid w:val="00072C4B"/>
    <w:rsid w:val="00075F41"/>
    <w:rsid w:val="0008071D"/>
    <w:rsid w:val="00087E08"/>
    <w:rsid w:val="00091BCB"/>
    <w:rsid w:val="0009367D"/>
    <w:rsid w:val="000947DA"/>
    <w:rsid w:val="00094C82"/>
    <w:rsid w:val="00096629"/>
    <w:rsid w:val="00097B33"/>
    <w:rsid w:val="000A57E3"/>
    <w:rsid w:val="000B115A"/>
    <w:rsid w:val="000B2328"/>
    <w:rsid w:val="000B5B50"/>
    <w:rsid w:val="000B5C4C"/>
    <w:rsid w:val="000B7316"/>
    <w:rsid w:val="000B7766"/>
    <w:rsid w:val="000C43ED"/>
    <w:rsid w:val="000C790E"/>
    <w:rsid w:val="000E700A"/>
    <w:rsid w:val="000F54BA"/>
    <w:rsid w:val="000F6E00"/>
    <w:rsid w:val="000F75B5"/>
    <w:rsid w:val="001047FB"/>
    <w:rsid w:val="00107576"/>
    <w:rsid w:val="0010761C"/>
    <w:rsid w:val="001119A8"/>
    <w:rsid w:val="001119EF"/>
    <w:rsid w:val="00114DD2"/>
    <w:rsid w:val="00114E30"/>
    <w:rsid w:val="001254B7"/>
    <w:rsid w:val="00126BD8"/>
    <w:rsid w:val="001317CD"/>
    <w:rsid w:val="0013531B"/>
    <w:rsid w:val="00141282"/>
    <w:rsid w:val="001462AD"/>
    <w:rsid w:val="00146B01"/>
    <w:rsid w:val="001524CE"/>
    <w:rsid w:val="00154EFF"/>
    <w:rsid w:val="00157D9C"/>
    <w:rsid w:val="00157F53"/>
    <w:rsid w:val="0016158D"/>
    <w:rsid w:val="0017127D"/>
    <w:rsid w:val="001712D5"/>
    <w:rsid w:val="00174468"/>
    <w:rsid w:val="0017632D"/>
    <w:rsid w:val="001803EC"/>
    <w:rsid w:val="00180BC2"/>
    <w:rsid w:val="00182375"/>
    <w:rsid w:val="00182511"/>
    <w:rsid w:val="00184B05"/>
    <w:rsid w:val="00190BA7"/>
    <w:rsid w:val="00192F6B"/>
    <w:rsid w:val="0019456E"/>
    <w:rsid w:val="00194CDC"/>
    <w:rsid w:val="00197E11"/>
    <w:rsid w:val="001A12EF"/>
    <w:rsid w:val="001A28FA"/>
    <w:rsid w:val="001A7F66"/>
    <w:rsid w:val="001B0612"/>
    <w:rsid w:val="001B3032"/>
    <w:rsid w:val="001B6D56"/>
    <w:rsid w:val="001C0854"/>
    <w:rsid w:val="001C0C6F"/>
    <w:rsid w:val="001C1091"/>
    <w:rsid w:val="001C2B67"/>
    <w:rsid w:val="001C58AF"/>
    <w:rsid w:val="001C7520"/>
    <w:rsid w:val="001D28E4"/>
    <w:rsid w:val="001D31D0"/>
    <w:rsid w:val="001D5435"/>
    <w:rsid w:val="001E2C3A"/>
    <w:rsid w:val="001E5E00"/>
    <w:rsid w:val="001E7BE8"/>
    <w:rsid w:val="001E7EF7"/>
    <w:rsid w:val="001F049F"/>
    <w:rsid w:val="001F148A"/>
    <w:rsid w:val="001F2661"/>
    <w:rsid w:val="001F3E6A"/>
    <w:rsid w:val="001F6A4F"/>
    <w:rsid w:val="0020207F"/>
    <w:rsid w:val="0020472F"/>
    <w:rsid w:val="00210096"/>
    <w:rsid w:val="002101E2"/>
    <w:rsid w:val="002102FF"/>
    <w:rsid w:val="00211868"/>
    <w:rsid w:val="00214B55"/>
    <w:rsid w:val="00235587"/>
    <w:rsid w:val="0023657D"/>
    <w:rsid w:val="0023718F"/>
    <w:rsid w:val="002404E7"/>
    <w:rsid w:val="002410BD"/>
    <w:rsid w:val="00241EDF"/>
    <w:rsid w:val="002421A8"/>
    <w:rsid w:val="002502CA"/>
    <w:rsid w:val="002513DE"/>
    <w:rsid w:val="002543DD"/>
    <w:rsid w:val="002544BD"/>
    <w:rsid w:val="00261F45"/>
    <w:rsid w:val="002748B6"/>
    <w:rsid w:val="002775BB"/>
    <w:rsid w:val="00280F92"/>
    <w:rsid w:val="00286E82"/>
    <w:rsid w:val="002A2A06"/>
    <w:rsid w:val="002A7BEE"/>
    <w:rsid w:val="002B35ED"/>
    <w:rsid w:val="002B5CD8"/>
    <w:rsid w:val="002B6D3E"/>
    <w:rsid w:val="002C4E8C"/>
    <w:rsid w:val="002C5196"/>
    <w:rsid w:val="002D2ADB"/>
    <w:rsid w:val="002E25E1"/>
    <w:rsid w:val="002E6047"/>
    <w:rsid w:val="002E68D2"/>
    <w:rsid w:val="002F0A43"/>
    <w:rsid w:val="002F56AE"/>
    <w:rsid w:val="002F6F43"/>
    <w:rsid w:val="002F72F3"/>
    <w:rsid w:val="003013FC"/>
    <w:rsid w:val="00301E6B"/>
    <w:rsid w:val="003023F8"/>
    <w:rsid w:val="00305B9C"/>
    <w:rsid w:val="00305D8E"/>
    <w:rsid w:val="003074B4"/>
    <w:rsid w:val="00307767"/>
    <w:rsid w:val="00323771"/>
    <w:rsid w:val="003405A1"/>
    <w:rsid w:val="00341F7B"/>
    <w:rsid w:val="00344AFF"/>
    <w:rsid w:val="00345264"/>
    <w:rsid w:val="003516A7"/>
    <w:rsid w:val="003528A5"/>
    <w:rsid w:val="00354870"/>
    <w:rsid w:val="00356169"/>
    <w:rsid w:val="00357D29"/>
    <w:rsid w:val="00363F7B"/>
    <w:rsid w:val="0036461C"/>
    <w:rsid w:val="003665AD"/>
    <w:rsid w:val="00366937"/>
    <w:rsid w:val="00370519"/>
    <w:rsid w:val="0037361C"/>
    <w:rsid w:val="003874EF"/>
    <w:rsid w:val="003923A8"/>
    <w:rsid w:val="00395137"/>
    <w:rsid w:val="003A04A5"/>
    <w:rsid w:val="003A503D"/>
    <w:rsid w:val="003A5244"/>
    <w:rsid w:val="003A6386"/>
    <w:rsid w:val="003A7938"/>
    <w:rsid w:val="003B17A4"/>
    <w:rsid w:val="003B1DF6"/>
    <w:rsid w:val="003C1807"/>
    <w:rsid w:val="003C1AEA"/>
    <w:rsid w:val="003C3B03"/>
    <w:rsid w:val="003C4B81"/>
    <w:rsid w:val="003C551E"/>
    <w:rsid w:val="003D0547"/>
    <w:rsid w:val="003D08AE"/>
    <w:rsid w:val="003E609A"/>
    <w:rsid w:val="003F30FE"/>
    <w:rsid w:val="003F61AB"/>
    <w:rsid w:val="003F737C"/>
    <w:rsid w:val="00400D35"/>
    <w:rsid w:val="00402232"/>
    <w:rsid w:val="004068FA"/>
    <w:rsid w:val="0041019F"/>
    <w:rsid w:val="00413A8C"/>
    <w:rsid w:val="00414A6D"/>
    <w:rsid w:val="00417626"/>
    <w:rsid w:val="00417F32"/>
    <w:rsid w:val="00421548"/>
    <w:rsid w:val="004220B9"/>
    <w:rsid w:val="00433B99"/>
    <w:rsid w:val="00434D0A"/>
    <w:rsid w:val="004438A7"/>
    <w:rsid w:val="00443D26"/>
    <w:rsid w:val="00444F3F"/>
    <w:rsid w:val="00451E4F"/>
    <w:rsid w:val="004537C1"/>
    <w:rsid w:val="00455BD7"/>
    <w:rsid w:val="00467B5F"/>
    <w:rsid w:val="00470DF0"/>
    <w:rsid w:val="00474C0E"/>
    <w:rsid w:val="00486315"/>
    <w:rsid w:val="00486CF8"/>
    <w:rsid w:val="00490BE0"/>
    <w:rsid w:val="00491D23"/>
    <w:rsid w:val="00494D66"/>
    <w:rsid w:val="004B3818"/>
    <w:rsid w:val="004B490E"/>
    <w:rsid w:val="004B7961"/>
    <w:rsid w:val="004C2A59"/>
    <w:rsid w:val="004D0060"/>
    <w:rsid w:val="004D3CA3"/>
    <w:rsid w:val="004D4AED"/>
    <w:rsid w:val="004D727A"/>
    <w:rsid w:val="004E5A3F"/>
    <w:rsid w:val="004E6444"/>
    <w:rsid w:val="004E7043"/>
    <w:rsid w:val="004F00F1"/>
    <w:rsid w:val="00500522"/>
    <w:rsid w:val="005065DA"/>
    <w:rsid w:val="00506E1B"/>
    <w:rsid w:val="0051091B"/>
    <w:rsid w:val="00511177"/>
    <w:rsid w:val="005122C5"/>
    <w:rsid w:val="00517E52"/>
    <w:rsid w:val="00520828"/>
    <w:rsid w:val="00522A6F"/>
    <w:rsid w:val="0053032A"/>
    <w:rsid w:val="0053375E"/>
    <w:rsid w:val="00534ADD"/>
    <w:rsid w:val="00540232"/>
    <w:rsid w:val="00540DE3"/>
    <w:rsid w:val="00554B83"/>
    <w:rsid w:val="00556575"/>
    <w:rsid w:val="00557170"/>
    <w:rsid w:val="0056065A"/>
    <w:rsid w:val="00570282"/>
    <w:rsid w:val="00570679"/>
    <w:rsid w:val="00572678"/>
    <w:rsid w:val="005809D8"/>
    <w:rsid w:val="00584436"/>
    <w:rsid w:val="00585504"/>
    <w:rsid w:val="0058580F"/>
    <w:rsid w:val="00587109"/>
    <w:rsid w:val="00591E9A"/>
    <w:rsid w:val="00593E6E"/>
    <w:rsid w:val="00597731"/>
    <w:rsid w:val="005A7F20"/>
    <w:rsid w:val="005B12B7"/>
    <w:rsid w:val="005C194C"/>
    <w:rsid w:val="005C428C"/>
    <w:rsid w:val="005D2BC2"/>
    <w:rsid w:val="005D3FDC"/>
    <w:rsid w:val="005D65A8"/>
    <w:rsid w:val="005E1783"/>
    <w:rsid w:val="005E630E"/>
    <w:rsid w:val="005F3847"/>
    <w:rsid w:val="00600EF1"/>
    <w:rsid w:val="00602705"/>
    <w:rsid w:val="00604AD6"/>
    <w:rsid w:val="006052D8"/>
    <w:rsid w:val="006104C2"/>
    <w:rsid w:val="006128D9"/>
    <w:rsid w:val="00613269"/>
    <w:rsid w:val="006207F9"/>
    <w:rsid w:val="00623A7F"/>
    <w:rsid w:val="0062742B"/>
    <w:rsid w:val="00631B6A"/>
    <w:rsid w:val="00634FB6"/>
    <w:rsid w:val="0063687F"/>
    <w:rsid w:val="006436E1"/>
    <w:rsid w:val="00647396"/>
    <w:rsid w:val="0065123C"/>
    <w:rsid w:val="006548D1"/>
    <w:rsid w:val="00654A48"/>
    <w:rsid w:val="00655438"/>
    <w:rsid w:val="00656E61"/>
    <w:rsid w:val="00657C76"/>
    <w:rsid w:val="0066162B"/>
    <w:rsid w:val="00672059"/>
    <w:rsid w:val="006739BD"/>
    <w:rsid w:val="00682153"/>
    <w:rsid w:val="006850DE"/>
    <w:rsid w:val="006861EE"/>
    <w:rsid w:val="006966EE"/>
    <w:rsid w:val="006B2DE6"/>
    <w:rsid w:val="006B3337"/>
    <w:rsid w:val="006B5A17"/>
    <w:rsid w:val="006C2A2A"/>
    <w:rsid w:val="006C3688"/>
    <w:rsid w:val="006C5358"/>
    <w:rsid w:val="006C6004"/>
    <w:rsid w:val="006C77C3"/>
    <w:rsid w:val="006D3401"/>
    <w:rsid w:val="006D349C"/>
    <w:rsid w:val="006D3ADC"/>
    <w:rsid w:val="006D5156"/>
    <w:rsid w:val="006E2F04"/>
    <w:rsid w:val="006E44FB"/>
    <w:rsid w:val="006F08A5"/>
    <w:rsid w:val="006F11CE"/>
    <w:rsid w:val="006F1405"/>
    <w:rsid w:val="006F1CA4"/>
    <w:rsid w:val="006F2474"/>
    <w:rsid w:val="006F30A4"/>
    <w:rsid w:val="006F428C"/>
    <w:rsid w:val="00712C59"/>
    <w:rsid w:val="00716D6C"/>
    <w:rsid w:val="00721B12"/>
    <w:rsid w:val="00722872"/>
    <w:rsid w:val="0072605E"/>
    <w:rsid w:val="00732E06"/>
    <w:rsid w:val="00732E8D"/>
    <w:rsid w:val="00735FC7"/>
    <w:rsid w:val="00737D49"/>
    <w:rsid w:val="00740B02"/>
    <w:rsid w:val="00744D8D"/>
    <w:rsid w:val="00746BE0"/>
    <w:rsid w:val="00763B3C"/>
    <w:rsid w:val="00772E79"/>
    <w:rsid w:val="007743F0"/>
    <w:rsid w:val="0078072A"/>
    <w:rsid w:val="00781FA8"/>
    <w:rsid w:val="007829D0"/>
    <w:rsid w:val="00783782"/>
    <w:rsid w:val="007854B4"/>
    <w:rsid w:val="007901E7"/>
    <w:rsid w:val="007931DF"/>
    <w:rsid w:val="007A0D6B"/>
    <w:rsid w:val="007B42D8"/>
    <w:rsid w:val="007C2DE7"/>
    <w:rsid w:val="007C7164"/>
    <w:rsid w:val="007D1500"/>
    <w:rsid w:val="007E1364"/>
    <w:rsid w:val="007E239E"/>
    <w:rsid w:val="00801A5D"/>
    <w:rsid w:val="00805969"/>
    <w:rsid w:val="00811819"/>
    <w:rsid w:val="00811F4C"/>
    <w:rsid w:val="0081375D"/>
    <w:rsid w:val="00814F7F"/>
    <w:rsid w:val="00815265"/>
    <w:rsid w:val="00823A07"/>
    <w:rsid w:val="00823B39"/>
    <w:rsid w:val="00830DB4"/>
    <w:rsid w:val="00834FE2"/>
    <w:rsid w:val="008378D8"/>
    <w:rsid w:val="00841766"/>
    <w:rsid w:val="00853D77"/>
    <w:rsid w:val="00856EF9"/>
    <w:rsid w:val="00860187"/>
    <w:rsid w:val="00866361"/>
    <w:rsid w:val="00870B83"/>
    <w:rsid w:val="00872840"/>
    <w:rsid w:val="0087515E"/>
    <w:rsid w:val="00876B92"/>
    <w:rsid w:val="00885766"/>
    <w:rsid w:val="00886AA9"/>
    <w:rsid w:val="0088768E"/>
    <w:rsid w:val="00887DF6"/>
    <w:rsid w:val="00887FC8"/>
    <w:rsid w:val="0089243B"/>
    <w:rsid w:val="00892C96"/>
    <w:rsid w:val="0089612F"/>
    <w:rsid w:val="00897AA3"/>
    <w:rsid w:val="00897C44"/>
    <w:rsid w:val="008A1B88"/>
    <w:rsid w:val="008A3780"/>
    <w:rsid w:val="008A511F"/>
    <w:rsid w:val="008A795D"/>
    <w:rsid w:val="008B54CA"/>
    <w:rsid w:val="008C0738"/>
    <w:rsid w:val="008C2260"/>
    <w:rsid w:val="008C31D3"/>
    <w:rsid w:val="008C47C7"/>
    <w:rsid w:val="008C5CF8"/>
    <w:rsid w:val="008C78ED"/>
    <w:rsid w:val="008D3D7F"/>
    <w:rsid w:val="008D596A"/>
    <w:rsid w:val="008D76F5"/>
    <w:rsid w:val="008E1E16"/>
    <w:rsid w:val="008E2328"/>
    <w:rsid w:val="008E6EA6"/>
    <w:rsid w:val="008E7E60"/>
    <w:rsid w:val="008F215B"/>
    <w:rsid w:val="008F2346"/>
    <w:rsid w:val="00902D06"/>
    <w:rsid w:val="00903B6A"/>
    <w:rsid w:val="00906BFC"/>
    <w:rsid w:val="00924C7B"/>
    <w:rsid w:val="0092678C"/>
    <w:rsid w:val="00931BD3"/>
    <w:rsid w:val="00936946"/>
    <w:rsid w:val="00937252"/>
    <w:rsid w:val="009420D6"/>
    <w:rsid w:val="009435AB"/>
    <w:rsid w:val="00944F89"/>
    <w:rsid w:val="009457C7"/>
    <w:rsid w:val="009464F6"/>
    <w:rsid w:val="00950E2C"/>
    <w:rsid w:val="0095378D"/>
    <w:rsid w:val="009559CA"/>
    <w:rsid w:val="00956343"/>
    <w:rsid w:val="0095694C"/>
    <w:rsid w:val="00961B0D"/>
    <w:rsid w:val="009626C4"/>
    <w:rsid w:val="00967243"/>
    <w:rsid w:val="00971F7F"/>
    <w:rsid w:val="00983CAC"/>
    <w:rsid w:val="00986C2A"/>
    <w:rsid w:val="009A0C07"/>
    <w:rsid w:val="009A33D2"/>
    <w:rsid w:val="009B49E8"/>
    <w:rsid w:val="009B5CD9"/>
    <w:rsid w:val="009B61C2"/>
    <w:rsid w:val="009B6E0D"/>
    <w:rsid w:val="009B73F3"/>
    <w:rsid w:val="009B7BB6"/>
    <w:rsid w:val="009C4B39"/>
    <w:rsid w:val="009C7FC3"/>
    <w:rsid w:val="009D1332"/>
    <w:rsid w:val="009D1811"/>
    <w:rsid w:val="009E32E5"/>
    <w:rsid w:val="009E5C58"/>
    <w:rsid w:val="009E72FF"/>
    <w:rsid w:val="009F0007"/>
    <w:rsid w:val="009F1D65"/>
    <w:rsid w:val="00A00613"/>
    <w:rsid w:val="00A05A3D"/>
    <w:rsid w:val="00A1132D"/>
    <w:rsid w:val="00A17713"/>
    <w:rsid w:val="00A178EB"/>
    <w:rsid w:val="00A23929"/>
    <w:rsid w:val="00A25485"/>
    <w:rsid w:val="00A27CF7"/>
    <w:rsid w:val="00A30DE3"/>
    <w:rsid w:val="00A32AA9"/>
    <w:rsid w:val="00A36A54"/>
    <w:rsid w:val="00A51347"/>
    <w:rsid w:val="00A578F3"/>
    <w:rsid w:val="00A6048B"/>
    <w:rsid w:val="00A63C60"/>
    <w:rsid w:val="00A7114A"/>
    <w:rsid w:val="00A73FC7"/>
    <w:rsid w:val="00A7607F"/>
    <w:rsid w:val="00A80440"/>
    <w:rsid w:val="00A82796"/>
    <w:rsid w:val="00A86D67"/>
    <w:rsid w:val="00A91A9A"/>
    <w:rsid w:val="00AA0780"/>
    <w:rsid w:val="00AA1648"/>
    <w:rsid w:val="00AA250C"/>
    <w:rsid w:val="00AA2563"/>
    <w:rsid w:val="00AA7625"/>
    <w:rsid w:val="00AB00F3"/>
    <w:rsid w:val="00AB607B"/>
    <w:rsid w:val="00AC21ED"/>
    <w:rsid w:val="00AC5811"/>
    <w:rsid w:val="00AD5960"/>
    <w:rsid w:val="00AD6127"/>
    <w:rsid w:val="00AF609D"/>
    <w:rsid w:val="00B00CCA"/>
    <w:rsid w:val="00B01167"/>
    <w:rsid w:val="00B06481"/>
    <w:rsid w:val="00B102E9"/>
    <w:rsid w:val="00B157F4"/>
    <w:rsid w:val="00B206E0"/>
    <w:rsid w:val="00B2110F"/>
    <w:rsid w:val="00B22BD1"/>
    <w:rsid w:val="00B26484"/>
    <w:rsid w:val="00B27A01"/>
    <w:rsid w:val="00B354A3"/>
    <w:rsid w:val="00B35FC2"/>
    <w:rsid w:val="00B40FC2"/>
    <w:rsid w:val="00B50876"/>
    <w:rsid w:val="00B57D71"/>
    <w:rsid w:val="00B61951"/>
    <w:rsid w:val="00B67AEA"/>
    <w:rsid w:val="00B73C8D"/>
    <w:rsid w:val="00B764CC"/>
    <w:rsid w:val="00B81E56"/>
    <w:rsid w:val="00B8304C"/>
    <w:rsid w:val="00B848DD"/>
    <w:rsid w:val="00B92280"/>
    <w:rsid w:val="00B9595B"/>
    <w:rsid w:val="00B977EA"/>
    <w:rsid w:val="00B97AA9"/>
    <w:rsid w:val="00BA783B"/>
    <w:rsid w:val="00BB698E"/>
    <w:rsid w:val="00BC0D75"/>
    <w:rsid w:val="00BC2871"/>
    <w:rsid w:val="00BC4A23"/>
    <w:rsid w:val="00BD094C"/>
    <w:rsid w:val="00BD3ACE"/>
    <w:rsid w:val="00BD6A60"/>
    <w:rsid w:val="00BD752E"/>
    <w:rsid w:val="00BE3E77"/>
    <w:rsid w:val="00BE60C5"/>
    <w:rsid w:val="00BF1664"/>
    <w:rsid w:val="00BF1C1A"/>
    <w:rsid w:val="00C044E0"/>
    <w:rsid w:val="00C10E8A"/>
    <w:rsid w:val="00C141C0"/>
    <w:rsid w:val="00C22152"/>
    <w:rsid w:val="00C22C53"/>
    <w:rsid w:val="00C3005F"/>
    <w:rsid w:val="00C344B5"/>
    <w:rsid w:val="00C35249"/>
    <w:rsid w:val="00C36663"/>
    <w:rsid w:val="00C45CEE"/>
    <w:rsid w:val="00C52C3E"/>
    <w:rsid w:val="00C61B2C"/>
    <w:rsid w:val="00C67719"/>
    <w:rsid w:val="00C72FEB"/>
    <w:rsid w:val="00C73639"/>
    <w:rsid w:val="00C742D6"/>
    <w:rsid w:val="00C74EC6"/>
    <w:rsid w:val="00C81E7D"/>
    <w:rsid w:val="00C82DBE"/>
    <w:rsid w:val="00C82DE0"/>
    <w:rsid w:val="00C870E3"/>
    <w:rsid w:val="00C90FB3"/>
    <w:rsid w:val="00C911CE"/>
    <w:rsid w:val="00C94EE1"/>
    <w:rsid w:val="00CA2AE1"/>
    <w:rsid w:val="00CA7700"/>
    <w:rsid w:val="00CA7B74"/>
    <w:rsid w:val="00CB1251"/>
    <w:rsid w:val="00CB3E54"/>
    <w:rsid w:val="00CB437F"/>
    <w:rsid w:val="00CC0117"/>
    <w:rsid w:val="00CD48EA"/>
    <w:rsid w:val="00CD65F0"/>
    <w:rsid w:val="00CD785C"/>
    <w:rsid w:val="00CE1011"/>
    <w:rsid w:val="00CE4D0C"/>
    <w:rsid w:val="00CE77B8"/>
    <w:rsid w:val="00CF0B6F"/>
    <w:rsid w:val="00CF2347"/>
    <w:rsid w:val="00CF2A5B"/>
    <w:rsid w:val="00CF4B43"/>
    <w:rsid w:val="00D023D2"/>
    <w:rsid w:val="00D23A07"/>
    <w:rsid w:val="00D42400"/>
    <w:rsid w:val="00D42B3F"/>
    <w:rsid w:val="00D44283"/>
    <w:rsid w:val="00D519D0"/>
    <w:rsid w:val="00D610AB"/>
    <w:rsid w:val="00D6448D"/>
    <w:rsid w:val="00D83624"/>
    <w:rsid w:val="00D84781"/>
    <w:rsid w:val="00D85C41"/>
    <w:rsid w:val="00D92566"/>
    <w:rsid w:val="00D92B2E"/>
    <w:rsid w:val="00DA12FA"/>
    <w:rsid w:val="00DA1472"/>
    <w:rsid w:val="00DA6B2A"/>
    <w:rsid w:val="00DB0BF5"/>
    <w:rsid w:val="00DB5F60"/>
    <w:rsid w:val="00DC361D"/>
    <w:rsid w:val="00DE3586"/>
    <w:rsid w:val="00DF0950"/>
    <w:rsid w:val="00DF1732"/>
    <w:rsid w:val="00DF2053"/>
    <w:rsid w:val="00DF293E"/>
    <w:rsid w:val="00DF4420"/>
    <w:rsid w:val="00E02CC2"/>
    <w:rsid w:val="00E039BC"/>
    <w:rsid w:val="00E10ABC"/>
    <w:rsid w:val="00E16992"/>
    <w:rsid w:val="00E20F84"/>
    <w:rsid w:val="00E235FB"/>
    <w:rsid w:val="00E24109"/>
    <w:rsid w:val="00E2597C"/>
    <w:rsid w:val="00E30BF1"/>
    <w:rsid w:val="00E314E0"/>
    <w:rsid w:val="00E320F4"/>
    <w:rsid w:val="00E321C0"/>
    <w:rsid w:val="00E330B7"/>
    <w:rsid w:val="00E35341"/>
    <w:rsid w:val="00E35D1D"/>
    <w:rsid w:val="00E373E1"/>
    <w:rsid w:val="00E447C3"/>
    <w:rsid w:val="00E53106"/>
    <w:rsid w:val="00E54021"/>
    <w:rsid w:val="00E57E07"/>
    <w:rsid w:val="00E62FA1"/>
    <w:rsid w:val="00E630CE"/>
    <w:rsid w:val="00E73F1C"/>
    <w:rsid w:val="00E75B4E"/>
    <w:rsid w:val="00E76E09"/>
    <w:rsid w:val="00E77C24"/>
    <w:rsid w:val="00E8414D"/>
    <w:rsid w:val="00E856D9"/>
    <w:rsid w:val="00E95E87"/>
    <w:rsid w:val="00EA446F"/>
    <w:rsid w:val="00EB2D46"/>
    <w:rsid w:val="00EB51F7"/>
    <w:rsid w:val="00EB6832"/>
    <w:rsid w:val="00EC1A8B"/>
    <w:rsid w:val="00EC20F5"/>
    <w:rsid w:val="00ED0AC6"/>
    <w:rsid w:val="00ED160D"/>
    <w:rsid w:val="00ED29F1"/>
    <w:rsid w:val="00ED3A35"/>
    <w:rsid w:val="00ED67B4"/>
    <w:rsid w:val="00EE5990"/>
    <w:rsid w:val="00EE59D2"/>
    <w:rsid w:val="00EF6185"/>
    <w:rsid w:val="00EF7E17"/>
    <w:rsid w:val="00F07AA7"/>
    <w:rsid w:val="00F10E5E"/>
    <w:rsid w:val="00F162B8"/>
    <w:rsid w:val="00F26080"/>
    <w:rsid w:val="00F2638D"/>
    <w:rsid w:val="00F2723D"/>
    <w:rsid w:val="00F32331"/>
    <w:rsid w:val="00F35960"/>
    <w:rsid w:val="00F36381"/>
    <w:rsid w:val="00F3770B"/>
    <w:rsid w:val="00F46745"/>
    <w:rsid w:val="00F47684"/>
    <w:rsid w:val="00F511CA"/>
    <w:rsid w:val="00F51A0E"/>
    <w:rsid w:val="00F60ABE"/>
    <w:rsid w:val="00F64091"/>
    <w:rsid w:val="00F72BD0"/>
    <w:rsid w:val="00F74149"/>
    <w:rsid w:val="00F74790"/>
    <w:rsid w:val="00F7615B"/>
    <w:rsid w:val="00F81A8B"/>
    <w:rsid w:val="00F8367A"/>
    <w:rsid w:val="00F83F74"/>
    <w:rsid w:val="00F92751"/>
    <w:rsid w:val="00F93B58"/>
    <w:rsid w:val="00F94FEF"/>
    <w:rsid w:val="00FA6953"/>
    <w:rsid w:val="00FB0B4E"/>
    <w:rsid w:val="00FB3EC2"/>
    <w:rsid w:val="00FB73F0"/>
    <w:rsid w:val="00FB7EDF"/>
    <w:rsid w:val="00FC1370"/>
    <w:rsid w:val="00FC36E3"/>
    <w:rsid w:val="00FC558A"/>
    <w:rsid w:val="00FD11B1"/>
    <w:rsid w:val="00FD273C"/>
    <w:rsid w:val="00FE1CEF"/>
    <w:rsid w:val="00FE7741"/>
    <w:rsid w:val="00FF029E"/>
    <w:rsid w:val="00FF3C98"/>
    <w:rsid w:val="00FF45D2"/>
    <w:rsid w:val="00FF7126"/>
    <w:rsid w:val="00FF744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35C0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1CEF"/>
    <w:pPr>
      <w:spacing w:after="0" w:line="240" w:lineRule="auto"/>
    </w:pPr>
    <w:rPr>
      <w:rFonts w:eastAsiaTheme="minorEastAsia"/>
      <w:sz w:val="24"/>
      <w:szCs w:val="24"/>
      <w:lang w:eastAsia="de-DE"/>
    </w:rPr>
  </w:style>
  <w:style w:type="paragraph" w:styleId="berschrift1">
    <w:name w:val="heading 1"/>
    <w:basedOn w:val="Standard"/>
    <w:next w:val="Standard"/>
    <w:link w:val="berschrift1Zeichen"/>
    <w:uiPriority w:val="9"/>
    <w:qFormat/>
    <w:rsid w:val="00763B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eichen"/>
    <w:uiPriority w:val="9"/>
    <w:unhideWhenUsed/>
    <w:qFormat/>
    <w:rsid w:val="00763B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eichen"/>
    <w:uiPriority w:val="9"/>
    <w:unhideWhenUsed/>
    <w:qFormat/>
    <w:rsid w:val="00763B3C"/>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B115A"/>
    <w:pPr>
      <w:spacing w:after="0" w:line="240" w:lineRule="auto"/>
    </w:pPr>
    <w:rPr>
      <w:rFonts w:eastAsiaTheme="minorEastAsia"/>
      <w:sz w:val="24"/>
      <w:szCs w:val="24"/>
      <w:lang w:eastAsia="de-DE"/>
    </w:rPr>
  </w:style>
  <w:style w:type="paragraph" w:styleId="Listenabsatz">
    <w:name w:val="List Paragraph"/>
    <w:basedOn w:val="Standard"/>
    <w:uiPriority w:val="34"/>
    <w:qFormat/>
    <w:rsid w:val="00597731"/>
    <w:pPr>
      <w:ind w:left="720"/>
      <w:contextualSpacing/>
    </w:pPr>
  </w:style>
  <w:style w:type="character" w:styleId="Link">
    <w:name w:val="Hyperlink"/>
    <w:basedOn w:val="Absatzstandardschriftart"/>
    <w:uiPriority w:val="99"/>
    <w:unhideWhenUsed/>
    <w:rsid w:val="00D610AB"/>
    <w:rPr>
      <w:color w:val="0000FF" w:themeColor="hyperlink"/>
      <w:u w:val="single"/>
    </w:rPr>
  </w:style>
  <w:style w:type="paragraph" w:styleId="Sprechblasentext">
    <w:name w:val="Balloon Text"/>
    <w:basedOn w:val="Standard"/>
    <w:link w:val="SprechblasentextZeichen"/>
    <w:uiPriority w:val="99"/>
    <w:semiHidden/>
    <w:unhideWhenUsed/>
    <w:rsid w:val="00F2723D"/>
    <w:rPr>
      <w:rFonts w:ascii="Tahoma" w:hAnsi="Tahoma" w:cs="Tahoma"/>
      <w:sz w:val="16"/>
      <w:szCs w:val="16"/>
    </w:rPr>
  </w:style>
  <w:style w:type="character" w:customStyle="1" w:styleId="SprechblasentextZeichen">
    <w:name w:val="Sprechblasentext Zeichen"/>
    <w:basedOn w:val="Absatzstandardschriftart"/>
    <w:link w:val="Sprechblasentext"/>
    <w:uiPriority w:val="99"/>
    <w:semiHidden/>
    <w:rsid w:val="00F2723D"/>
    <w:rPr>
      <w:rFonts w:ascii="Tahoma" w:eastAsiaTheme="minorEastAsia" w:hAnsi="Tahoma" w:cs="Tahoma"/>
      <w:sz w:val="16"/>
      <w:szCs w:val="16"/>
      <w:lang w:eastAsia="de-DE"/>
    </w:rPr>
  </w:style>
  <w:style w:type="character" w:customStyle="1" w:styleId="berschrift1Zeichen">
    <w:name w:val="Überschrift 1 Zeichen"/>
    <w:basedOn w:val="Absatzstandardschriftart"/>
    <w:link w:val="berschrift1"/>
    <w:uiPriority w:val="9"/>
    <w:rsid w:val="00763B3C"/>
    <w:rPr>
      <w:rFonts w:asciiTheme="majorHAnsi" w:eastAsiaTheme="majorEastAsia" w:hAnsiTheme="majorHAnsi" w:cstheme="majorBidi"/>
      <w:b/>
      <w:bCs/>
      <w:color w:val="365F91" w:themeColor="accent1" w:themeShade="BF"/>
      <w:sz w:val="28"/>
      <w:szCs w:val="28"/>
      <w:lang w:eastAsia="de-DE"/>
    </w:rPr>
  </w:style>
  <w:style w:type="character" w:customStyle="1" w:styleId="berschrift2Zeichen">
    <w:name w:val="Überschrift 2 Zeichen"/>
    <w:basedOn w:val="Absatzstandardschriftart"/>
    <w:link w:val="berschrift2"/>
    <w:uiPriority w:val="9"/>
    <w:rsid w:val="00763B3C"/>
    <w:rPr>
      <w:rFonts w:asciiTheme="majorHAnsi" w:eastAsiaTheme="majorEastAsia" w:hAnsiTheme="majorHAnsi" w:cstheme="majorBidi"/>
      <w:b/>
      <w:bCs/>
      <w:color w:val="4F81BD" w:themeColor="accent1"/>
      <w:sz w:val="26"/>
      <w:szCs w:val="26"/>
      <w:lang w:eastAsia="de-DE"/>
    </w:rPr>
  </w:style>
  <w:style w:type="character" w:customStyle="1" w:styleId="berschrift3Zeichen">
    <w:name w:val="Überschrift 3 Zeichen"/>
    <w:basedOn w:val="Absatzstandardschriftart"/>
    <w:link w:val="berschrift3"/>
    <w:uiPriority w:val="9"/>
    <w:rsid w:val="00763B3C"/>
    <w:rPr>
      <w:rFonts w:asciiTheme="majorHAnsi" w:eastAsiaTheme="majorEastAsia" w:hAnsiTheme="majorHAnsi" w:cstheme="majorBidi"/>
      <w:b/>
      <w:bCs/>
      <w:color w:val="4F81BD" w:themeColor="accent1"/>
      <w:sz w:val="24"/>
      <w:szCs w:val="24"/>
      <w:lang w:eastAsia="de-DE"/>
    </w:rPr>
  </w:style>
  <w:style w:type="paragraph" w:styleId="Kopfzeile">
    <w:name w:val="header"/>
    <w:basedOn w:val="Standard"/>
    <w:link w:val="KopfzeileZeichen"/>
    <w:uiPriority w:val="99"/>
    <w:unhideWhenUsed/>
    <w:rsid w:val="00876B92"/>
    <w:pPr>
      <w:tabs>
        <w:tab w:val="center" w:pos="4536"/>
        <w:tab w:val="right" w:pos="9072"/>
      </w:tabs>
    </w:pPr>
  </w:style>
  <w:style w:type="character" w:customStyle="1" w:styleId="KopfzeileZeichen">
    <w:name w:val="Kopfzeile Zeichen"/>
    <w:basedOn w:val="Absatzstandardschriftart"/>
    <w:link w:val="Kopfzeile"/>
    <w:uiPriority w:val="99"/>
    <w:rsid w:val="00876B92"/>
    <w:rPr>
      <w:rFonts w:eastAsiaTheme="minorEastAsia"/>
      <w:sz w:val="24"/>
      <w:szCs w:val="24"/>
      <w:lang w:eastAsia="de-DE"/>
    </w:rPr>
  </w:style>
  <w:style w:type="paragraph" w:styleId="Fuzeile">
    <w:name w:val="footer"/>
    <w:basedOn w:val="Standard"/>
    <w:link w:val="FuzeileZeichen"/>
    <w:uiPriority w:val="99"/>
    <w:unhideWhenUsed/>
    <w:rsid w:val="00876B92"/>
    <w:pPr>
      <w:tabs>
        <w:tab w:val="center" w:pos="4536"/>
        <w:tab w:val="right" w:pos="9072"/>
      </w:tabs>
    </w:pPr>
  </w:style>
  <w:style w:type="character" w:customStyle="1" w:styleId="FuzeileZeichen">
    <w:name w:val="Fußzeile Zeichen"/>
    <w:basedOn w:val="Absatzstandardschriftart"/>
    <w:link w:val="Fuzeile"/>
    <w:uiPriority w:val="99"/>
    <w:rsid w:val="00876B92"/>
    <w:rPr>
      <w:rFonts w:eastAsiaTheme="minorEastAsia"/>
      <w:sz w:val="24"/>
      <w:szCs w:val="24"/>
      <w:lang w:eastAsia="de-DE"/>
    </w:rPr>
  </w:style>
  <w:style w:type="character" w:styleId="Kommentarzeichen">
    <w:name w:val="annotation reference"/>
    <w:basedOn w:val="Absatzstandardschriftart"/>
    <w:uiPriority w:val="99"/>
    <w:semiHidden/>
    <w:unhideWhenUsed/>
    <w:rsid w:val="00C10E8A"/>
    <w:rPr>
      <w:sz w:val="16"/>
      <w:szCs w:val="16"/>
    </w:rPr>
  </w:style>
  <w:style w:type="paragraph" w:styleId="Kommentartext">
    <w:name w:val="annotation text"/>
    <w:basedOn w:val="Standard"/>
    <w:link w:val="KommentartextZeichen"/>
    <w:uiPriority w:val="99"/>
    <w:semiHidden/>
    <w:unhideWhenUsed/>
    <w:rsid w:val="00C10E8A"/>
    <w:rPr>
      <w:sz w:val="20"/>
      <w:szCs w:val="20"/>
    </w:rPr>
  </w:style>
  <w:style w:type="character" w:customStyle="1" w:styleId="KommentartextZeichen">
    <w:name w:val="Kommentartext Zeichen"/>
    <w:basedOn w:val="Absatzstandardschriftart"/>
    <w:link w:val="Kommentartext"/>
    <w:uiPriority w:val="99"/>
    <w:semiHidden/>
    <w:rsid w:val="00C10E8A"/>
    <w:rPr>
      <w:rFonts w:eastAsiaTheme="minorEastAsia"/>
      <w:sz w:val="20"/>
      <w:szCs w:val="20"/>
      <w:lang w:eastAsia="de-DE"/>
    </w:rPr>
  </w:style>
  <w:style w:type="paragraph" w:styleId="Kommentarthema">
    <w:name w:val="annotation subject"/>
    <w:basedOn w:val="Kommentartext"/>
    <w:next w:val="Kommentartext"/>
    <w:link w:val="KommentarthemaZeichen"/>
    <w:uiPriority w:val="99"/>
    <w:semiHidden/>
    <w:unhideWhenUsed/>
    <w:rsid w:val="00C10E8A"/>
    <w:rPr>
      <w:b/>
      <w:bCs/>
    </w:rPr>
  </w:style>
  <w:style w:type="character" w:customStyle="1" w:styleId="KommentarthemaZeichen">
    <w:name w:val="Kommentarthema Zeichen"/>
    <w:basedOn w:val="KommentartextZeichen"/>
    <w:link w:val="Kommentarthema"/>
    <w:uiPriority w:val="99"/>
    <w:semiHidden/>
    <w:rsid w:val="00C10E8A"/>
    <w:rPr>
      <w:rFonts w:eastAsiaTheme="minorEastAsia"/>
      <w:b/>
      <w:bCs/>
      <w:sz w:val="20"/>
      <w:szCs w:val="20"/>
      <w:lang w:eastAsia="de-DE"/>
    </w:rPr>
  </w:style>
  <w:style w:type="paragraph" w:styleId="Bearbeitung">
    <w:name w:val="Revision"/>
    <w:hidden/>
    <w:uiPriority w:val="99"/>
    <w:semiHidden/>
    <w:rsid w:val="00FF7126"/>
    <w:pPr>
      <w:spacing w:after="0" w:line="240" w:lineRule="auto"/>
    </w:pPr>
    <w:rPr>
      <w:rFonts w:eastAsiaTheme="minorEastAsia"/>
      <w:sz w:val="24"/>
      <w:szCs w:val="2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1CEF"/>
    <w:pPr>
      <w:spacing w:after="0" w:line="240" w:lineRule="auto"/>
    </w:pPr>
    <w:rPr>
      <w:rFonts w:eastAsiaTheme="minorEastAsia"/>
      <w:sz w:val="24"/>
      <w:szCs w:val="24"/>
      <w:lang w:eastAsia="de-DE"/>
    </w:rPr>
  </w:style>
  <w:style w:type="paragraph" w:styleId="berschrift1">
    <w:name w:val="heading 1"/>
    <w:basedOn w:val="Standard"/>
    <w:next w:val="Standard"/>
    <w:link w:val="berschrift1Zeichen"/>
    <w:uiPriority w:val="9"/>
    <w:qFormat/>
    <w:rsid w:val="00763B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eichen"/>
    <w:uiPriority w:val="9"/>
    <w:unhideWhenUsed/>
    <w:qFormat/>
    <w:rsid w:val="00763B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eichen"/>
    <w:uiPriority w:val="9"/>
    <w:unhideWhenUsed/>
    <w:qFormat/>
    <w:rsid w:val="00763B3C"/>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B115A"/>
    <w:pPr>
      <w:spacing w:after="0" w:line="240" w:lineRule="auto"/>
    </w:pPr>
    <w:rPr>
      <w:rFonts w:eastAsiaTheme="minorEastAsia"/>
      <w:sz w:val="24"/>
      <w:szCs w:val="24"/>
      <w:lang w:eastAsia="de-DE"/>
    </w:rPr>
  </w:style>
  <w:style w:type="paragraph" w:styleId="Listenabsatz">
    <w:name w:val="List Paragraph"/>
    <w:basedOn w:val="Standard"/>
    <w:uiPriority w:val="34"/>
    <w:qFormat/>
    <w:rsid w:val="00597731"/>
    <w:pPr>
      <w:ind w:left="720"/>
      <w:contextualSpacing/>
    </w:pPr>
  </w:style>
  <w:style w:type="character" w:styleId="Link">
    <w:name w:val="Hyperlink"/>
    <w:basedOn w:val="Absatzstandardschriftart"/>
    <w:uiPriority w:val="99"/>
    <w:unhideWhenUsed/>
    <w:rsid w:val="00D610AB"/>
    <w:rPr>
      <w:color w:val="0000FF" w:themeColor="hyperlink"/>
      <w:u w:val="single"/>
    </w:rPr>
  </w:style>
  <w:style w:type="paragraph" w:styleId="Sprechblasentext">
    <w:name w:val="Balloon Text"/>
    <w:basedOn w:val="Standard"/>
    <w:link w:val="SprechblasentextZeichen"/>
    <w:uiPriority w:val="99"/>
    <w:semiHidden/>
    <w:unhideWhenUsed/>
    <w:rsid w:val="00F2723D"/>
    <w:rPr>
      <w:rFonts w:ascii="Tahoma" w:hAnsi="Tahoma" w:cs="Tahoma"/>
      <w:sz w:val="16"/>
      <w:szCs w:val="16"/>
    </w:rPr>
  </w:style>
  <w:style w:type="character" w:customStyle="1" w:styleId="SprechblasentextZeichen">
    <w:name w:val="Sprechblasentext Zeichen"/>
    <w:basedOn w:val="Absatzstandardschriftart"/>
    <w:link w:val="Sprechblasentext"/>
    <w:uiPriority w:val="99"/>
    <w:semiHidden/>
    <w:rsid w:val="00F2723D"/>
    <w:rPr>
      <w:rFonts w:ascii="Tahoma" w:eastAsiaTheme="minorEastAsia" w:hAnsi="Tahoma" w:cs="Tahoma"/>
      <w:sz w:val="16"/>
      <w:szCs w:val="16"/>
      <w:lang w:eastAsia="de-DE"/>
    </w:rPr>
  </w:style>
  <w:style w:type="character" w:customStyle="1" w:styleId="berschrift1Zeichen">
    <w:name w:val="Überschrift 1 Zeichen"/>
    <w:basedOn w:val="Absatzstandardschriftart"/>
    <w:link w:val="berschrift1"/>
    <w:uiPriority w:val="9"/>
    <w:rsid w:val="00763B3C"/>
    <w:rPr>
      <w:rFonts w:asciiTheme="majorHAnsi" w:eastAsiaTheme="majorEastAsia" w:hAnsiTheme="majorHAnsi" w:cstheme="majorBidi"/>
      <w:b/>
      <w:bCs/>
      <w:color w:val="365F91" w:themeColor="accent1" w:themeShade="BF"/>
      <w:sz w:val="28"/>
      <w:szCs w:val="28"/>
      <w:lang w:eastAsia="de-DE"/>
    </w:rPr>
  </w:style>
  <w:style w:type="character" w:customStyle="1" w:styleId="berschrift2Zeichen">
    <w:name w:val="Überschrift 2 Zeichen"/>
    <w:basedOn w:val="Absatzstandardschriftart"/>
    <w:link w:val="berschrift2"/>
    <w:uiPriority w:val="9"/>
    <w:rsid w:val="00763B3C"/>
    <w:rPr>
      <w:rFonts w:asciiTheme="majorHAnsi" w:eastAsiaTheme="majorEastAsia" w:hAnsiTheme="majorHAnsi" w:cstheme="majorBidi"/>
      <w:b/>
      <w:bCs/>
      <w:color w:val="4F81BD" w:themeColor="accent1"/>
      <w:sz w:val="26"/>
      <w:szCs w:val="26"/>
      <w:lang w:eastAsia="de-DE"/>
    </w:rPr>
  </w:style>
  <w:style w:type="character" w:customStyle="1" w:styleId="berschrift3Zeichen">
    <w:name w:val="Überschrift 3 Zeichen"/>
    <w:basedOn w:val="Absatzstandardschriftart"/>
    <w:link w:val="berschrift3"/>
    <w:uiPriority w:val="9"/>
    <w:rsid w:val="00763B3C"/>
    <w:rPr>
      <w:rFonts w:asciiTheme="majorHAnsi" w:eastAsiaTheme="majorEastAsia" w:hAnsiTheme="majorHAnsi" w:cstheme="majorBidi"/>
      <w:b/>
      <w:bCs/>
      <w:color w:val="4F81BD" w:themeColor="accent1"/>
      <w:sz w:val="24"/>
      <w:szCs w:val="24"/>
      <w:lang w:eastAsia="de-DE"/>
    </w:rPr>
  </w:style>
  <w:style w:type="paragraph" w:styleId="Kopfzeile">
    <w:name w:val="header"/>
    <w:basedOn w:val="Standard"/>
    <w:link w:val="KopfzeileZeichen"/>
    <w:uiPriority w:val="99"/>
    <w:unhideWhenUsed/>
    <w:rsid w:val="00876B92"/>
    <w:pPr>
      <w:tabs>
        <w:tab w:val="center" w:pos="4536"/>
        <w:tab w:val="right" w:pos="9072"/>
      </w:tabs>
    </w:pPr>
  </w:style>
  <w:style w:type="character" w:customStyle="1" w:styleId="KopfzeileZeichen">
    <w:name w:val="Kopfzeile Zeichen"/>
    <w:basedOn w:val="Absatzstandardschriftart"/>
    <w:link w:val="Kopfzeile"/>
    <w:uiPriority w:val="99"/>
    <w:rsid w:val="00876B92"/>
    <w:rPr>
      <w:rFonts w:eastAsiaTheme="minorEastAsia"/>
      <w:sz w:val="24"/>
      <w:szCs w:val="24"/>
      <w:lang w:eastAsia="de-DE"/>
    </w:rPr>
  </w:style>
  <w:style w:type="paragraph" w:styleId="Fuzeile">
    <w:name w:val="footer"/>
    <w:basedOn w:val="Standard"/>
    <w:link w:val="FuzeileZeichen"/>
    <w:uiPriority w:val="99"/>
    <w:unhideWhenUsed/>
    <w:rsid w:val="00876B92"/>
    <w:pPr>
      <w:tabs>
        <w:tab w:val="center" w:pos="4536"/>
        <w:tab w:val="right" w:pos="9072"/>
      </w:tabs>
    </w:pPr>
  </w:style>
  <w:style w:type="character" w:customStyle="1" w:styleId="FuzeileZeichen">
    <w:name w:val="Fußzeile Zeichen"/>
    <w:basedOn w:val="Absatzstandardschriftart"/>
    <w:link w:val="Fuzeile"/>
    <w:uiPriority w:val="99"/>
    <w:rsid w:val="00876B92"/>
    <w:rPr>
      <w:rFonts w:eastAsiaTheme="minorEastAsia"/>
      <w:sz w:val="24"/>
      <w:szCs w:val="24"/>
      <w:lang w:eastAsia="de-DE"/>
    </w:rPr>
  </w:style>
  <w:style w:type="character" w:styleId="Kommentarzeichen">
    <w:name w:val="annotation reference"/>
    <w:basedOn w:val="Absatzstandardschriftart"/>
    <w:uiPriority w:val="99"/>
    <w:semiHidden/>
    <w:unhideWhenUsed/>
    <w:rsid w:val="00C10E8A"/>
    <w:rPr>
      <w:sz w:val="16"/>
      <w:szCs w:val="16"/>
    </w:rPr>
  </w:style>
  <w:style w:type="paragraph" w:styleId="Kommentartext">
    <w:name w:val="annotation text"/>
    <w:basedOn w:val="Standard"/>
    <w:link w:val="KommentartextZeichen"/>
    <w:uiPriority w:val="99"/>
    <w:semiHidden/>
    <w:unhideWhenUsed/>
    <w:rsid w:val="00C10E8A"/>
    <w:rPr>
      <w:sz w:val="20"/>
      <w:szCs w:val="20"/>
    </w:rPr>
  </w:style>
  <w:style w:type="character" w:customStyle="1" w:styleId="KommentartextZeichen">
    <w:name w:val="Kommentartext Zeichen"/>
    <w:basedOn w:val="Absatzstandardschriftart"/>
    <w:link w:val="Kommentartext"/>
    <w:uiPriority w:val="99"/>
    <w:semiHidden/>
    <w:rsid w:val="00C10E8A"/>
    <w:rPr>
      <w:rFonts w:eastAsiaTheme="minorEastAsia"/>
      <w:sz w:val="20"/>
      <w:szCs w:val="20"/>
      <w:lang w:eastAsia="de-DE"/>
    </w:rPr>
  </w:style>
  <w:style w:type="paragraph" w:styleId="Kommentarthema">
    <w:name w:val="annotation subject"/>
    <w:basedOn w:val="Kommentartext"/>
    <w:next w:val="Kommentartext"/>
    <w:link w:val="KommentarthemaZeichen"/>
    <w:uiPriority w:val="99"/>
    <w:semiHidden/>
    <w:unhideWhenUsed/>
    <w:rsid w:val="00C10E8A"/>
    <w:rPr>
      <w:b/>
      <w:bCs/>
    </w:rPr>
  </w:style>
  <w:style w:type="character" w:customStyle="1" w:styleId="KommentarthemaZeichen">
    <w:name w:val="Kommentarthema Zeichen"/>
    <w:basedOn w:val="KommentartextZeichen"/>
    <w:link w:val="Kommentarthema"/>
    <w:uiPriority w:val="99"/>
    <w:semiHidden/>
    <w:rsid w:val="00C10E8A"/>
    <w:rPr>
      <w:rFonts w:eastAsiaTheme="minorEastAsia"/>
      <w:b/>
      <w:bCs/>
      <w:sz w:val="20"/>
      <w:szCs w:val="20"/>
      <w:lang w:eastAsia="de-DE"/>
    </w:rPr>
  </w:style>
  <w:style w:type="paragraph" w:styleId="Bearbeitung">
    <w:name w:val="Revision"/>
    <w:hidden/>
    <w:uiPriority w:val="99"/>
    <w:semiHidden/>
    <w:rsid w:val="00FF7126"/>
    <w:pPr>
      <w:spacing w:after="0" w:line="240" w:lineRule="auto"/>
    </w:pPr>
    <w:rPr>
      <w:rFonts w:eastAsiaTheme="minorEastAsia"/>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aemera">
      <a:majorFont>
        <a:latin typeface="Franklin Gothic Book"/>
        <a:ea typeface=""/>
        <a:cs typeface=""/>
        <a:font script="Jpan" typeface="ＭＳ Ｐゴシック"/>
        <a:font script="Hang" typeface="HY견고딕"/>
        <a:font script="Hans" typeface="宋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HGｺﾞｼｯｸM"/>
        <a:font script="Hang" typeface="HY중고딕"/>
        <a:font script="Hans" typeface="黑体"/>
        <a:font script="Hant" typeface="微軟正黑體"/>
        <a:font script="Arab" typeface="Tahoma"/>
        <a:font script="Hebr" typeface="Levenim MT"/>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E0153-F742-2B44-9608-F0B07513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6956</Characters>
  <Application>Microsoft Macintosh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Rudolf Prietz</dc:creator>
  <cp:lastModifiedBy>Daniela Fischer</cp:lastModifiedBy>
  <cp:revision>4</cp:revision>
  <cp:lastPrinted>2017-12-19T14:31:00Z</cp:lastPrinted>
  <dcterms:created xsi:type="dcterms:W3CDTF">2017-12-19T14:32:00Z</dcterms:created>
  <dcterms:modified xsi:type="dcterms:W3CDTF">2017-12-20T07:47:00Z</dcterms:modified>
</cp:coreProperties>
</file>